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AB4" w:rsidRPr="00495D8B" w:rsidRDefault="00CC1AB4" w:rsidP="00E95447">
      <w:pPr>
        <w:spacing w:line="24" w:lineRule="atLeast"/>
        <w:rPr>
          <w:rFonts w:ascii="Noto Sans" w:hAnsi="Noto Sans" w:cs="Noto Sans"/>
          <w:sz w:val="26"/>
          <w:szCs w:val="26"/>
          <w:lang w:val="de-AT"/>
        </w:rPr>
      </w:pPr>
    </w:p>
    <w:p w:rsidR="00200809" w:rsidRPr="00495D8B" w:rsidRDefault="00200809" w:rsidP="00200809">
      <w:pPr>
        <w:rPr>
          <w:rFonts w:ascii="Noto Sans" w:hAnsi="Noto Sans" w:cs="Noto Sans"/>
          <w:b/>
          <w:sz w:val="32"/>
          <w:szCs w:val="32"/>
        </w:rPr>
      </w:pPr>
    </w:p>
    <w:p w:rsidR="001B61E8" w:rsidRPr="00495D8B" w:rsidRDefault="001B61E8" w:rsidP="00200809">
      <w:pPr>
        <w:rPr>
          <w:rFonts w:ascii="Noto Sans" w:hAnsi="Noto Sans" w:cs="Noto Sans"/>
          <w:b/>
          <w:sz w:val="32"/>
          <w:szCs w:val="32"/>
        </w:rPr>
      </w:pPr>
    </w:p>
    <w:p w:rsidR="00200809" w:rsidRPr="00495D8B" w:rsidRDefault="00200809" w:rsidP="00200809">
      <w:pPr>
        <w:rPr>
          <w:rFonts w:ascii="Noto Sans" w:hAnsi="Noto Sans" w:cs="Noto Sans"/>
          <w:b/>
          <w:sz w:val="32"/>
          <w:szCs w:val="32"/>
        </w:rPr>
      </w:pPr>
      <w:r w:rsidRPr="00495D8B">
        <w:rPr>
          <w:rFonts w:ascii="Noto Sans" w:hAnsi="Noto Sans" w:cs="Noto Sans"/>
          <w:b/>
          <w:sz w:val="32"/>
          <w:szCs w:val="32"/>
        </w:rPr>
        <w:t>AMD-Arbeitspsycholog*innen helfen nach der Krise</w:t>
      </w:r>
    </w:p>
    <w:p w:rsidR="00200809" w:rsidRPr="00495D8B" w:rsidRDefault="00200809" w:rsidP="00200809">
      <w:pPr>
        <w:rPr>
          <w:rFonts w:ascii="Noto Sans" w:hAnsi="Noto Sans" w:cs="Noto Sans"/>
          <w:sz w:val="20"/>
          <w:szCs w:val="20"/>
        </w:rPr>
      </w:pPr>
    </w:p>
    <w:p w:rsidR="00200809" w:rsidRPr="00495D8B" w:rsidRDefault="00200809" w:rsidP="00200809">
      <w:pPr>
        <w:rPr>
          <w:rFonts w:ascii="Noto Sans" w:hAnsi="Noto Sans" w:cs="Noto Sans"/>
          <w:sz w:val="26"/>
          <w:szCs w:val="26"/>
        </w:rPr>
      </w:pPr>
      <w:r w:rsidRPr="00495D8B">
        <w:rPr>
          <w:rFonts w:ascii="Noto Sans" w:hAnsi="Noto Sans" w:cs="Noto Sans"/>
          <w:sz w:val="26"/>
          <w:szCs w:val="26"/>
        </w:rPr>
        <w:t xml:space="preserve">Nach Lockdown und Home-Office fällt manchen die Rückkehr in die Betriebe schwer. Der AMD Salzburg setzt hier auf eigens entwickelte Gesundheitszirkel, um Unternehmer*innen und Mitarbeitende zu stärken. </w:t>
      </w:r>
    </w:p>
    <w:p w:rsidR="00200809" w:rsidRPr="00495D8B" w:rsidRDefault="00200809" w:rsidP="00200809">
      <w:pPr>
        <w:rPr>
          <w:rFonts w:ascii="Noto Sans" w:hAnsi="Noto Sans" w:cs="Noto Sans"/>
          <w:sz w:val="20"/>
          <w:szCs w:val="20"/>
        </w:rPr>
      </w:pPr>
    </w:p>
    <w:p w:rsidR="00200809" w:rsidRPr="00495D8B" w:rsidRDefault="00200809" w:rsidP="00200809">
      <w:pPr>
        <w:rPr>
          <w:rFonts w:ascii="Noto Sans" w:hAnsi="Noto Sans" w:cs="Noto Sans"/>
          <w:sz w:val="20"/>
          <w:szCs w:val="20"/>
        </w:rPr>
      </w:pPr>
    </w:p>
    <w:p w:rsidR="00200809" w:rsidRPr="00495D8B" w:rsidRDefault="00200809" w:rsidP="00200809">
      <w:pPr>
        <w:rPr>
          <w:rFonts w:ascii="Noto Sans" w:hAnsi="Noto Sans" w:cs="Noto Sans"/>
          <w:sz w:val="20"/>
          <w:szCs w:val="20"/>
        </w:rPr>
      </w:pPr>
      <w:r w:rsidRPr="00495D8B">
        <w:rPr>
          <w:rFonts w:ascii="Noto Sans" w:hAnsi="Noto Sans" w:cs="Noto Sans"/>
          <w:sz w:val="20"/>
          <w:szCs w:val="20"/>
        </w:rPr>
        <w:t xml:space="preserve">Mit einem maßgeschneiderten Angebot richtet sich die Arbeitspsychologie des AMD Salzburg an alle Unternehmen: „Während des Lockdowns haben wir uns intensiv mit dem Thema der Rückkehr in die Betriebe befasst“, erzählt Mag. Birgit Artner, Leiterin der Arbeits- und Organisationspsychologie. „Dabei stehen folgende Punkte im Zentrum: ein Besinnen auf die betrieblichen Stärken und Ressourcen während der </w:t>
      </w:r>
      <w:proofErr w:type="spellStart"/>
      <w:r w:rsidRPr="00495D8B">
        <w:rPr>
          <w:rFonts w:ascii="Noto Sans" w:hAnsi="Noto Sans" w:cs="Noto Sans"/>
          <w:sz w:val="20"/>
          <w:szCs w:val="20"/>
        </w:rPr>
        <w:t>Coronakrise</w:t>
      </w:r>
      <w:proofErr w:type="spellEnd"/>
      <w:r w:rsidRPr="00495D8B">
        <w:rPr>
          <w:rFonts w:ascii="Noto Sans" w:hAnsi="Noto Sans" w:cs="Noto Sans"/>
          <w:sz w:val="20"/>
          <w:szCs w:val="20"/>
        </w:rPr>
        <w:t>, kombiniert mit den Arbeitsanforderungen, die in den letzten Wochen besonders beanspruchend und fordernd waren.“</w:t>
      </w:r>
    </w:p>
    <w:p w:rsidR="00200809" w:rsidRPr="00495D8B" w:rsidRDefault="00200809" w:rsidP="00200809">
      <w:pPr>
        <w:rPr>
          <w:rFonts w:ascii="Noto Sans" w:hAnsi="Noto Sans" w:cs="Noto Sans"/>
          <w:sz w:val="20"/>
          <w:szCs w:val="20"/>
        </w:rPr>
      </w:pPr>
    </w:p>
    <w:p w:rsidR="00200809" w:rsidRPr="00495D8B" w:rsidRDefault="00200809" w:rsidP="00200809">
      <w:pPr>
        <w:rPr>
          <w:rFonts w:ascii="Noto Sans" w:hAnsi="Noto Sans" w:cs="Noto Sans"/>
          <w:b/>
          <w:sz w:val="20"/>
          <w:szCs w:val="20"/>
        </w:rPr>
      </w:pPr>
      <w:r w:rsidRPr="00495D8B">
        <w:rPr>
          <w:rFonts w:ascii="Noto Sans" w:hAnsi="Noto Sans" w:cs="Noto Sans"/>
          <w:b/>
          <w:sz w:val="20"/>
          <w:szCs w:val="20"/>
        </w:rPr>
        <w:t>Ausgereiftes Angebot durch erfolgreiche Testläufe</w:t>
      </w:r>
    </w:p>
    <w:p w:rsidR="00200809" w:rsidRPr="00495D8B" w:rsidRDefault="00200809" w:rsidP="00200809">
      <w:pPr>
        <w:rPr>
          <w:rFonts w:ascii="Noto Sans" w:hAnsi="Noto Sans" w:cs="Noto Sans"/>
          <w:sz w:val="20"/>
          <w:szCs w:val="20"/>
        </w:rPr>
      </w:pPr>
      <w:r w:rsidRPr="00495D8B">
        <w:rPr>
          <w:rFonts w:ascii="Noto Sans" w:hAnsi="Noto Sans" w:cs="Noto Sans"/>
          <w:sz w:val="20"/>
          <w:szCs w:val="20"/>
        </w:rPr>
        <w:t>Erstellt worden ist das Angebot „Gesundheitszirkel</w:t>
      </w:r>
      <w:proofErr w:type="gramStart"/>
      <w:r w:rsidRPr="00495D8B">
        <w:rPr>
          <w:rFonts w:ascii="Noto Sans" w:hAnsi="Noto Sans" w:cs="Noto Sans"/>
          <w:sz w:val="20"/>
          <w:szCs w:val="20"/>
        </w:rPr>
        <w:t>: ,</w:t>
      </w:r>
      <w:proofErr w:type="spellStart"/>
      <w:r w:rsidRPr="00495D8B">
        <w:rPr>
          <w:rFonts w:ascii="Noto Sans" w:hAnsi="Noto Sans" w:cs="Noto Sans"/>
          <w:sz w:val="20"/>
          <w:szCs w:val="20"/>
        </w:rPr>
        <w:t>Let’s</w:t>
      </w:r>
      <w:proofErr w:type="spellEnd"/>
      <w:proofErr w:type="gramEnd"/>
      <w:r w:rsidRPr="00495D8B">
        <w:rPr>
          <w:rFonts w:ascii="Noto Sans" w:hAnsi="Noto Sans" w:cs="Noto Sans"/>
          <w:sz w:val="20"/>
          <w:szCs w:val="20"/>
        </w:rPr>
        <w:t xml:space="preserve"> </w:t>
      </w:r>
      <w:proofErr w:type="spellStart"/>
      <w:r w:rsidRPr="00495D8B">
        <w:rPr>
          <w:rFonts w:ascii="Noto Sans" w:hAnsi="Noto Sans" w:cs="Noto Sans"/>
          <w:sz w:val="20"/>
          <w:szCs w:val="20"/>
        </w:rPr>
        <w:t>get</w:t>
      </w:r>
      <w:proofErr w:type="spellEnd"/>
      <w:r w:rsidRPr="00495D8B">
        <w:rPr>
          <w:rFonts w:ascii="Noto Sans" w:hAnsi="Noto Sans" w:cs="Noto Sans"/>
          <w:sz w:val="20"/>
          <w:szCs w:val="20"/>
        </w:rPr>
        <w:t xml:space="preserve"> </w:t>
      </w:r>
      <w:proofErr w:type="spellStart"/>
      <w:r w:rsidRPr="00495D8B">
        <w:rPr>
          <w:rFonts w:ascii="Noto Sans" w:hAnsi="Noto Sans" w:cs="Noto Sans"/>
          <w:sz w:val="20"/>
          <w:szCs w:val="20"/>
        </w:rPr>
        <w:t>started</w:t>
      </w:r>
      <w:proofErr w:type="spellEnd"/>
      <w:r w:rsidRPr="00495D8B">
        <w:rPr>
          <w:rFonts w:ascii="Noto Sans" w:hAnsi="Noto Sans" w:cs="Noto Sans"/>
          <w:sz w:val="20"/>
          <w:szCs w:val="20"/>
        </w:rPr>
        <w:t>’ – zurück im Betrieb“ bereits im April, allerdings hat es noch Testläufe gegeben</w:t>
      </w:r>
      <w:r w:rsidR="00CE6DDE">
        <w:rPr>
          <w:rFonts w:ascii="Noto Sans" w:hAnsi="Noto Sans" w:cs="Noto Sans"/>
          <w:sz w:val="20"/>
          <w:szCs w:val="20"/>
        </w:rPr>
        <w:t>,</w:t>
      </w:r>
      <w:r w:rsidRPr="00495D8B">
        <w:rPr>
          <w:rFonts w:ascii="Noto Sans" w:hAnsi="Noto Sans" w:cs="Noto Sans"/>
          <w:sz w:val="20"/>
          <w:szCs w:val="20"/>
        </w:rPr>
        <w:t xml:space="preserve"> um nun ein ausgereiftes Produkt zu bieten. „Wir haben uns unter anderem angesehen, wie viele Teilnehmer*innen zu einem möglichst guten Ergebnis führen und uns hier pro Gesundheitszirkel auf fünf bis zwölf </w:t>
      </w:r>
      <w:bookmarkStart w:id="0" w:name="_GoBack"/>
      <w:bookmarkEnd w:id="0"/>
      <w:r w:rsidRPr="00495D8B">
        <w:rPr>
          <w:rFonts w:ascii="Noto Sans" w:hAnsi="Noto Sans" w:cs="Noto Sans"/>
          <w:sz w:val="20"/>
          <w:szCs w:val="20"/>
        </w:rPr>
        <w:t>festgelegt.“ Durchgeführt werden alle Zirkel ausnahmslos von zertifizierten Arbeitspsycholog*innen</w:t>
      </w:r>
      <w:r w:rsidR="00376C0F" w:rsidRPr="00495D8B">
        <w:rPr>
          <w:rFonts w:ascii="Noto Sans" w:hAnsi="Noto Sans" w:cs="Noto Sans"/>
          <w:sz w:val="20"/>
          <w:szCs w:val="20"/>
        </w:rPr>
        <w:t xml:space="preserve">, die damit das Ziel verfolgen, den Betrieben langfristig und nachhaltig zu helfen. </w:t>
      </w:r>
      <w:r w:rsidRPr="00495D8B">
        <w:rPr>
          <w:rFonts w:ascii="Noto Sans" w:hAnsi="Noto Sans" w:cs="Noto Sans"/>
          <w:sz w:val="20"/>
          <w:szCs w:val="20"/>
        </w:rPr>
        <w:t xml:space="preserve"> </w:t>
      </w:r>
    </w:p>
    <w:p w:rsidR="00200809" w:rsidRPr="00495D8B" w:rsidRDefault="00200809" w:rsidP="00200809">
      <w:pPr>
        <w:rPr>
          <w:rFonts w:ascii="Noto Sans" w:hAnsi="Noto Sans" w:cs="Noto Sans"/>
          <w:sz w:val="20"/>
          <w:szCs w:val="20"/>
        </w:rPr>
      </w:pPr>
    </w:p>
    <w:p w:rsidR="00200809" w:rsidRPr="00495D8B" w:rsidRDefault="00200809" w:rsidP="00200809">
      <w:pPr>
        <w:rPr>
          <w:rFonts w:ascii="Noto Sans" w:hAnsi="Noto Sans" w:cs="Noto Sans"/>
          <w:b/>
          <w:sz w:val="20"/>
          <w:szCs w:val="20"/>
        </w:rPr>
      </w:pPr>
      <w:r w:rsidRPr="00495D8B">
        <w:rPr>
          <w:rFonts w:ascii="Noto Sans" w:hAnsi="Noto Sans" w:cs="Noto Sans"/>
          <w:b/>
          <w:sz w:val="20"/>
          <w:szCs w:val="20"/>
        </w:rPr>
        <w:t>Arbeitgeber*innen und Arbeitnehmer*innen profitieren</w:t>
      </w:r>
    </w:p>
    <w:p w:rsidR="00200809" w:rsidRPr="00495D8B" w:rsidRDefault="00200809" w:rsidP="00200809">
      <w:pPr>
        <w:rPr>
          <w:rFonts w:ascii="Noto Sans" w:hAnsi="Noto Sans" w:cs="Noto Sans"/>
          <w:sz w:val="20"/>
          <w:szCs w:val="20"/>
        </w:rPr>
      </w:pPr>
      <w:r w:rsidRPr="00495D8B">
        <w:rPr>
          <w:rFonts w:ascii="Noto Sans" w:hAnsi="Noto Sans" w:cs="Noto Sans"/>
          <w:sz w:val="20"/>
          <w:szCs w:val="20"/>
        </w:rPr>
        <w:t>Doch nicht nur die Unternehmen selbst, auch die Arbeitnehmer*innen profitieren von einer Teilnahme. Unter anderem werden hier Maßnahmen und Verbesserungsvorschläge erarbeitet, Psychohygiene betrieben und sowohl die betriebliche als auch die individuelle Resilienz gestärkt</w:t>
      </w:r>
      <w:r w:rsidR="00DB4233" w:rsidRPr="00495D8B">
        <w:rPr>
          <w:rFonts w:ascii="Noto Sans" w:hAnsi="Noto Sans" w:cs="Noto Sans"/>
          <w:sz w:val="20"/>
          <w:szCs w:val="20"/>
        </w:rPr>
        <w:t xml:space="preserve"> „Es gibt </w:t>
      </w:r>
      <w:r w:rsidR="006C4B36">
        <w:rPr>
          <w:rFonts w:ascii="Noto Sans" w:hAnsi="Noto Sans" w:cs="Noto Sans"/>
          <w:sz w:val="20"/>
          <w:szCs w:val="20"/>
        </w:rPr>
        <w:t>unter anderem</w:t>
      </w:r>
      <w:r w:rsidR="00DB4233" w:rsidRPr="00495D8B">
        <w:rPr>
          <w:rFonts w:ascii="Noto Sans" w:hAnsi="Noto Sans" w:cs="Noto Sans"/>
          <w:sz w:val="20"/>
          <w:szCs w:val="20"/>
        </w:rPr>
        <w:t xml:space="preserve"> Austausch-Möglichkeiten der Teams, die sich oft länger nicht gesehen haben</w:t>
      </w:r>
      <w:r w:rsidR="006C4B36">
        <w:rPr>
          <w:rFonts w:ascii="Noto Sans" w:hAnsi="Noto Sans" w:cs="Noto Sans"/>
          <w:sz w:val="20"/>
          <w:szCs w:val="20"/>
        </w:rPr>
        <w:t xml:space="preserve"> – zumindest nicht persönlich</w:t>
      </w:r>
      <w:r w:rsidRPr="00495D8B">
        <w:rPr>
          <w:rFonts w:ascii="Noto Sans" w:hAnsi="Noto Sans" w:cs="Noto Sans"/>
          <w:sz w:val="20"/>
          <w:szCs w:val="20"/>
        </w:rPr>
        <w:t>“, so Mag. Birgit Artner.</w:t>
      </w:r>
      <w:r w:rsidR="00DB4233" w:rsidRPr="00495D8B">
        <w:rPr>
          <w:rFonts w:ascii="Noto Sans" w:hAnsi="Noto Sans" w:cs="Noto Sans"/>
          <w:sz w:val="20"/>
          <w:szCs w:val="20"/>
        </w:rPr>
        <w:t xml:space="preserve"> „Darüber hinaus schauen wir uns an, was wir aus der Krise lernen können – nicht nur für einen eventuellen neuerlichen Shutdown, sondern </w:t>
      </w:r>
      <w:r w:rsidR="006C4B36">
        <w:rPr>
          <w:rFonts w:ascii="Noto Sans" w:hAnsi="Noto Sans" w:cs="Noto Sans"/>
          <w:sz w:val="20"/>
          <w:szCs w:val="20"/>
        </w:rPr>
        <w:t>generell</w:t>
      </w:r>
      <w:r w:rsidR="00DB4233" w:rsidRPr="00495D8B">
        <w:rPr>
          <w:rFonts w:ascii="Noto Sans" w:hAnsi="Noto Sans" w:cs="Noto Sans"/>
          <w:sz w:val="20"/>
          <w:szCs w:val="20"/>
        </w:rPr>
        <w:t>. So geht es etwa auch um Betriebsvereinbarungen, die</w:t>
      </w:r>
      <w:r w:rsidR="006C4B36">
        <w:rPr>
          <w:rFonts w:ascii="Noto Sans" w:hAnsi="Noto Sans" w:cs="Noto Sans"/>
          <w:sz w:val="20"/>
          <w:szCs w:val="20"/>
        </w:rPr>
        <w:t xml:space="preserve"> zum Beispiel</w:t>
      </w:r>
      <w:r w:rsidR="00DB4233" w:rsidRPr="00495D8B">
        <w:rPr>
          <w:rFonts w:ascii="Noto Sans" w:hAnsi="Noto Sans" w:cs="Noto Sans"/>
          <w:sz w:val="20"/>
          <w:szCs w:val="20"/>
        </w:rPr>
        <w:t xml:space="preserve"> das Home-Office</w:t>
      </w:r>
      <w:r w:rsidR="006C4B36">
        <w:rPr>
          <w:rFonts w:ascii="Noto Sans" w:hAnsi="Noto Sans" w:cs="Noto Sans"/>
          <w:sz w:val="20"/>
          <w:szCs w:val="20"/>
        </w:rPr>
        <w:t xml:space="preserve"> im Allgemeinen</w:t>
      </w:r>
      <w:r w:rsidR="00DB4233" w:rsidRPr="00495D8B">
        <w:rPr>
          <w:rFonts w:ascii="Noto Sans" w:hAnsi="Noto Sans" w:cs="Noto Sans"/>
          <w:sz w:val="20"/>
          <w:szCs w:val="20"/>
        </w:rPr>
        <w:t xml:space="preserve"> stärker integrieren.“</w:t>
      </w:r>
    </w:p>
    <w:p w:rsidR="00200809" w:rsidRPr="00495D8B" w:rsidRDefault="00200809" w:rsidP="00200809">
      <w:pPr>
        <w:rPr>
          <w:rFonts w:ascii="Noto Sans" w:hAnsi="Noto Sans" w:cs="Noto Sans"/>
          <w:sz w:val="20"/>
          <w:szCs w:val="20"/>
        </w:rPr>
      </w:pPr>
    </w:p>
    <w:p w:rsidR="00200809" w:rsidRPr="00495D8B" w:rsidRDefault="00200809" w:rsidP="00200809">
      <w:pPr>
        <w:rPr>
          <w:rFonts w:ascii="Noto Sans" w:hAnsi="Noto Sans" w:cs="Noto Sans"/>
          <w:b/>
          <w:sz w:val="20"/>
          <w:szCs w:val="20"/>
        </w:rPr>
      </w:pPr>
      <w:r w:rsidRPr="00495D8B">
        <w:rPr>
          <w:rFonts w:ascii="Noto Sans" w:hAnsi="Noto Sans" w:cs="Noto Sans"/>
          <w:b/>
          <w:sz w:val="20"/>
          <w:szCs w:val="20"/>
        </w:rPr>
        <w:t>Gesundheitszirkel direkt vor Ort in den Betrieben</w:t>
      </w:r>
    </w:p>
    <w:p w:rsidR="00200809" w:rsidRPr="00495D8B" w:rsidRDefault="00200809" w:rsidP="00200809">
      <w:pPr>
        <w:rPr>
          <w:rFonts w:ascii="Noto Sans" w:hAnsi="Noto Sans" w:cs="Noto Sans"/>
          <w:sz w:val="20"/>
          <w:szCs w:val="20"/>
        </w:rPr>
      </w:pPr>
      <w:r w:rsidRPr="00495D8B">
        <w:rPr>
          <w:rFonts w:ascii="Noto Sans" w:hAnsi="Noto Sans" w:cs="Noto Sans"/>
          <w:sz w:val="20"/>
          <w:szCs w:val="20"/>
        </w:rPr>
        <w:t>Jede Einheit dauert dabei rund zwei Stunden</w:t>
      </w:r>
      <w:r w:rsidR="00552AA8">
        <w:rPr>
          <w:rFonts w:ascii="Noto Sans" w:hAnsi="Noto Sans" w:cs="Noto Sans"/>
          <w:sz w:val="20"/>
          <w:szCs w:val="20"/>
        </w:rPr>
        <w:t xml:space="preserve"> vor Ort</w:t>
      </w:r>
      <w:r w:rsidRPr="00495D8B">
        <w:rPr>
          <w:rFonts w:ascii="Noto Sans" w:hAnsi="Noto Sans" w:cs="Noto Sans"/>
          <w:sz w:val="20"/>
          <w:szCs w:val="20"/>
        </w:rPr>
        <w:t xml:space="preserve"> plus </w:t>
      </w:r>
      <w:r w:rsidR="00552AA8">
        <w:rPr>
          <w:rFonts w:ascii="Noto Sans" w:hAnsi="Noto Sans" w:cs="Noto Sans"/>
          <w:sz w:val="20"/>
          <w:szCs w:val="20"/>
        </w:rPr>
        <w:t>p</w:t>
      </w:r>
      <w:r w:rsidRPr="00495D8B">
        <w:rPr>
          <w:rFonts w:ascii="Noto Sans" w:hAnsi="Noto Sans" w:cs="Noto Sans"/>
          <w:sz w:val="20"/>
          <w:szCs w:val="20"/>
        </w:rPr>
        <w:t>rofessionelle</w:t>
      </w:r>
      <w:r w:rsidR="00552AA8">
        <w:rPr>
          <w:rFonts w:ascii="Noto Sans" w:hAnsi="Noto Sans" w:cs="Noto Sans"/>
          <w:sz w:val="20"/>
          <w:szCs w:val="20"/>
        </w:rPr>
        <w:t>r</w:t>
      </w:r>
      <w:r w:rsidRPr="00495D8B">
        <w:rPr>
          <w:rFonts w:ascii="Noto Sans" w:hAnsi="Noto Sans" w:cs="Noto Sans"/>
          <w:sz w:val="20"/>
          <w:szCs w:val="20"/>
        </w:rPr>
        <w:t xml:space="preserve"> Zusammenfassung der Ergebnisse </w:t>
      </w:r>
      <w:proofErr w:type="gramStart"/>
      <w:r w:rsidRPr="00495D8B">
        <w:rPr>
          <w:rFonts w:ascii="Noto Sans" w:hAnsi="Noto Sans" w:cs="Noto Sans"/>
          <w:sz w:val="20"/>
          <w:szCs w:val="20"/>
        </w:rPr>
        <w:t>inklusive Feedback</w:t>
      </w:r>
      <w:proofErr w:type="gramEnd"/>
      <w:r w:rsidRPr="00495D8B">
        <w:rPr>
          <w:rFonts w:ascii="Noto Sans" w:hAnsi="Noto Sans" w:cs="Noto Sans"/>
          <w:sz w:val="20"/>
          <w:szCs w:val="20"/>
        </w:rPr>
        <w:t xml:space="preserve"> an die Geschäftsführung. Die Durchführung kann direkt in den Betrieben oder in der AMD-Salzburg-Zentrale im Kiesel-Gebäude stattfinden.</w:t>
      </w:r>
      <w:r w:rsidR="0095301C" w:rsidRPr="00495D8B">
        <w:rPr>
          <w:rFonts w:ascii="Noto Sans" w:hAnsi="Noto Sans" w:cs="Noto Sans"/>
          <w:sz w:val="20"/>
          <w:szCs w:val="20"/>
        </w:rPr>
        <w:t xml:space="preserve"> „Wichtig für die Betriebe ist, dass es hier eine externe, objektive und von Fachwissen geprägte professionelle Begleitung gibt, die Positives sichtbar macht. Vor allem jetzt, wo diese Ausnahmesituation allmählich ein bisschen nachlässt“, ist Mag. Birgit Artner überzeugt. </w:t>
      </w:r>
    </w:p>
    <w:p w:rsidR="00200809" w:rsidRPr="00495D8B" w:rsidRDefault="00200809"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1B61E8" w:rsidRPr="00495D8B" w:rsidRDefault="001B61E8" w:rsidP="00200809">
      <w:pPr>
        <w:rPr>
          <w:rFonts w:ascii="Noto Sans" w:hAnsi="Noto Sans" w:cs="Noto Sans"/>
          <w:sz w:val="20"/>
          <w:szCs w:val="20"/>
        </w:rPr>
      </w:pPr>
    </w:p>
    <w:p w:rsidR="00CD31D5" w:rsidRDefault="00CD31D5" w:rsidP="00200809">
      <w:pPr>
        <w:rPr>
          <w:rFonts w:ascii="Noto Sans" w:hAnsi="Noto Sans" w:cs="Noto Sans"/>
          <w:sz w:val="26"/>
          <w:szCs w:val="26"/>
          <w:lang w:val="de-AT"/>
        </w:rPr>
      </w:pPr>
    </w:p>
    <w:p w:rsidR="00200809" w:rsidRPr="00495D8B" w:rsidRDefault="00200809" w:rsidP="00200809">
      <w:pPr>
        <w:rPr>
          <w:rFonts w:ascii="Noto Sans" w:hAnsi="Noto Sans" w:cs="Noto Sans"/>
          <w:sz w:val="26"/>
          <w:szCs w:val="26"/>
          <w:lang w:val="de-AT"/>
        </w:rPr>
      </w:pPr>
      <w:r w:rsidRPr="00495D8B">
        <w:rPr>
          <w:rFonts w:ascii="Noto Sans" w:hAnsi="Noto Sans" w:cs="Noto Sans"/>
          <w:sz w:val="26"/>
          <w:szCs w:val="26"/>
          <w:lang w:val="de-AT"/>
        </w:rPr>
        <w:t>Bilder und Bildtexte:</w:t>
      </w:r>
    </w:p>
    <w:p w:rsidR="001B61E8" w:rsidRPr="00495D8B" w:rsidRDefault="001B61E8" w:rsidP="00200809">
      <w:pPr>
        <w:rPr>
          <w:rFonts w:ascii="Noto Sans" w:hAnsi="Noto Sans" w:cs="Noto Sans"/>
          <w:b/>
          <w:lang w:val="de-AT"/>
        </w:rPr>
      </w:pPr>
      <w:bookmarkStart w:id="1" w:name="_Hlk27639163"/>
    </w:p>
    <w:p w:rsidR="00200809" w:rsidRPr="00495D8B" w:rsidRDefault="00200809" w:rsidP="00200809">
      <w:pPr>
        <w:rPr>
          <w:rFonts w:ascii="Noto Sans" w:hAnsi="Noto Sans" w:cs="Noto Sans"/>
          <w:lang w:val="de-AT"/>
        </w:rPr>
      </w:pPr>
      <w:r w:rsidRPr="00495D8B">
        <w:rPr>
          <w:rFonts w:ascii="Noto Sans" w:hAnsi="Noto Sans" w:cs="Noto Sans"/>
          <w:b/>
          <w:lang w:val="de-AT"/>
        </w:rPr>
        <w:t>Birgit_Artner.jpg</w:t>
      </w:r>
      <w:r w:rsidRPr="00495D8B">
        <w:rPr>
          <w:rFonts w:ascii="Noto Sans" w:hAnsi="Noto Sans" w:cs="Noto Sans"/>
          <w:lang w:val="de-AT"/>
        </w:rPr>
        <w:t xml:space="preserve"> –</w:t>
      </w:r>
      <w:bookmarkEnd w:id="1"/>
      <w:r w:rsidR="001F551E">
        <w:rPr>
          <w:rFonts w:ascii="Noto Sans" w:hAnsi="Noto Sans" w:cs="Noto Sans"/>
          <w:lang w:val="de-AT"/>
        </w:rPr>
        <w:t xml:space="preserve"> Mag. Birgit Artner leitet die Arbeits- und Organisationspsychologie des AMD Salzburg</w:t>
      </w:r>
      <w:r w:rsidRPr="00495D8B">
        <w:rPr>
          <w:rFonts w:ascii="Noto Sans" w:hAnsi="Noto Sans" w:cs="Noto Sans"/>
          <w:lang w:val="de-AT"/>
        </w:rPr>
        <w:t>. (Foto: Markus Huber)</w:t>
      </w:r>
    </w:p>
    <w:p w:rsidR="00200809" w:rsidRPr="00495D8B" w:rsidRDefault="00200809" w:rsidP="00200809">
      <w:pPr>
        <w:rPr>
          <w:rFonts w:ascii="Noto Sans" w:hAnsi="Noto Sans" w:cs="Noto Sans"/>
        </w:rPr>
      </w:pPr>
    </w:p>
    <w:p w:rsidR="00E95447" w:rsidRPr="00495D8B" w:rsidRDefault="00E95447" w:rsidP="00200809">
      <w:pPr>
        <w:spacing w:line="24" w:lineRule="atLeast"/>
        <w:rPr>
          <w:rFonts w:ascii="Noto Sans" w:hAnsi="Noto Sans" w:cs="Noto Sans"/>
        </w:rPr>
      </w:pPr>
    </w:p>
    <w:p w:rsidR="001B61E8" w:rsidRDefault="001B61E8"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A32BB5" w:rsidRDefault="00A32BB5"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495D8B" w:rsidRDefault="00495D8B" w:rsidP="00200809">
      <w:pPr>
        <w:spacing w:line="24" w:lineRule="atLeast"/>
        <w:rPr>
          <w:rFonts w:ascii="Noto Sans" w:hAnsi="Noto Sans" w:cs="Noto Sans"/>
        </w:rPr>
      </w:pPr>
    </w:p>
    <w:p w:rsidR="00495D8B" w:rsidRPr="00495D8B" w:rsidRDefault="00495D8B" w:rsidP="00200809">
      <w:pPr>
        <w:spacing w:line="24" w:lineRule="atLeast"/>
        <w:rPr>
          <w:rFonts w:ascii="Noto Sans" w:hAnsi="Noto Sans" w:cs="Noto Sans"/>
        </w:rPr>
      </w:pPr>
    </w:p>
    <w:p w:rsidR="00495D8B" w:rsidRPr="00495D8B" w:rsidRDefault="00495D8B" w:rsidP="00495D8B">
      <w:pPr>
        <w:rPr>
          <w:rFonts w:ascii="Noto Sans" w:hAnsi="Noto Sans" w:cs="Noto Sans"/>
          <w:sz w:val="26"/>
          <w:szCs w:val="26"/>
          <w:lang w:val="de-AT"/>
        </w:rPr>
      </w:pPr>
      <w:bookmarkStart w:id="2" w:name="_MailAutoSig"/>
      <w:r w:rsidRPr="00495D8B">
        <w:rPr>
          <w:rFonts w:ascii="Noto Sans" w:hAnsi="Noto Sans" w:cs="Noto Sans"/>
          <w:sz w:val="26"/>
          <w:szCs w:val="26"/>
          <w:lang w:val="de-AT"/>
        </w:rPr>
        <w:t>Kontakt für Rückfragen:</w:t>
      </w:r>
    </w:p>
    <w:p w:rsidR="00495D8B" w:rsidRPr="00495D8B" w:rsidRDefault="00495D8B" w:rsidP="00495D8B">
      <w:pPr>
        <w:rPr>
          <w:rFonts w:ascii="Noto Sans" w:hAnsi="Noto Sans" w:cs="Noto Sans"/>
          <w:lang w:val="de-AT"/>
        </w:rPr>
      </w:pPr>
    </w:p>
    <w:p w:rsidR="00495D8B" w:rsidRDefault="00495D8B" w:rsidP="00495D8B">
      <w:pPr>
        <w:rPr>
          <w:rFonts w:ascii="Noto Sans" w:eastAsiaTheme="minorEastAsia" w:hAnsi="Noto Sans" w:cs="Noto Sans"/>
          <w:b/>
          <w:noProof/>
          <w:sz w:val="20"/>
          <w:szCs w:val="20"/>
          <w:lang w:val="de-AT"/>
        </w:rPr>
      </w:pPr>
      <w:r w:rsidRPr="00495D8B">
        <w:rPr>
          <w:rFonts w:ascii="Noto Sans" w:eastAsiaTheme="minorEastAsia" w:hAnsi="Noto Sans" w:cs="Noto Sans"/>
          <w:b/>
          <w:noProof/>
          <w:sz w:val="20"/>
          <w:szCs w:val="20"/>
          <w:lang w:val="de-AT"/>
        </w:rPr>
        <w:t>Manuel Bukovics, BA</w:t>
      </w:r>
    </w:p>
    <w:p w:rsidR="00495D8B" w:rsidRPr="00495D8B" w:rsidRDefault="00495D8B" w:rsidP="00495D8B">
      <w:pPr>
        <w:rPr>
          <w:rFonts w:ascii="Noto Sans" w:eastAsiaTheme="minorEastAsia" w:hAnsi="Noto Sans" w:cs="Noto Sans"/>
          <w:b/>
          <w:noProof/>
          <w:sz w:val="20"/>
          <w:szCs w:val="20"/>
          <w:lang w:val="de-AT"/>
        </w:rPr>
      </w:pPr>
    </w:p>
    <w:p w:rsidR="00495D8B" w:rsidRPr="00495D8B" w:rsidRDefault="00495D8B" w:rsidP="00495D8B">
      <w:pPr>
        <w:rPr>
          <w:rFonts w:ascii="Noto Sans" w:eastAsiaTheme="minorEastAsia" w:hAnsi="Noto Sans" w:cs="Noto Sans"/>
          <w:noProof/>
          <w:color w:val="auto"/>
          <w:sz w:val="20"/>
          <w:szCs w:val="20"/>
        </w:rPr>
      </w:pPr>
      <w:r w:rsidRPr="00495D8B">
        <w:rPr>
          <w:rFonts w:ascii="Noto Sans" w:eastAsiaTheme="minorEastAsia" w:hAnsi="Noto Sans" w:cs="Noto Sans"/>
          <w:b/>
          <w:bCs/>
          <w:noProof/>
          <w:color w:val="00AEAE"/>
          <w:sz w:val="20"/>
          <w:szCs w:val="20"/>
        </w:rPr>
        <w:t>AMD Salzburg – Gesellschaft für Arbeitsmedizin, </w:t>
      </w:r>
    </w:p>
    <w:p w:rsidR="00495D8B" w:rsidRPr="00495D8B" w:rsidRDefault="00495D8B" w:rsidP="00495D8B">
      <w:pPr>
        <w:rPr>
          <w:rFonts w:ascii="Noto Sans" w:eastAsiaTheme="minorEastAsia" w:hAnsi="Noto Sans" w:cs="Noto Sans"/>
          <w:noProof/>
          <w:sz w:val="20"/>
          <w:szCs w:val="20"/>
        </w:rPr>
      </w:pPr>
      <w:r w:rsidRPr="00495D8B">
        <w:rPr>
          <w:rFonts w:ascii="Noto Sans" w:eastAsiaTheme="minorEastAsia" w:hAnsi="Noto Sans" w:cs="Noto Sans"/>
          <w:b/>
          <w:bCs/>
          <w:noProof/>
          <w:color w:val="00AEAE"/>
          <w:sz w:val="20"/>
          <w:szCs w:val="20"/>
        </w:rPr>
        <w:t>Sicherheitstechnik und Arbeitspsychologie GmbH</w:t>
      </w:r>
    </w:p>
    <w:p w:rsidR="00495D8B" w:rsidRPr="00495D8B" w:rsidRDefault="00495D8B" w:rsidP="00495D8B">
      <w:pPr>
        <w:rPr>
          <w:rFonts w:ascii="Noto Sans" w:eastAsiaTheme="minorEastAsia" w:hAnsi="Noto Sans" w:cs="Noto Sans"/>
          <w:noProof/>
          <w:color w:val="7F7F7F"/>
          <w:sz w:val="20"/>
          <w:szCs w:val="20"/>
        </w:rPr>
      </w:pPr>
      <w:r w:rsidRPr="00495D8B">
        <w:rPr>
          <w:rFonts w:ascii="Noto Sans" w:eastAsiaTheme="minorEastAsia" w:hAnsi="Noto Sans" w:cs="Noto Sans"/>
          <w:noProof/>
          <w:color w:val="7F7F7F"/>
          <w:sz w:val="20"/>
          <w:szCs w:val="20"/>
        </w:rPr>
        <w:t xml:space="preserve">Elisabethstraße 2 </w:t>
      </w:r>
      <w:r w:rsidRPr="00495D8B">
        <w:rPr>
          <w:rFonts w:ascii="Noto Sans" w:eastAsiaTheme="minorEastAsia" w:hAnsi="Noto Sans" w:cs="Noto Sans"/>
          <w:noProof/>
          <w:color w:val="7F7F7F"/>
          <w:sz w:val="20"/>
          <w:szCs w:val="20"/>
          <w:lang w:eastAsia="de-AT"/>
        </w:rPr>
        <w:t xml:space="preserve">| </w:t>
      </w:r>
      <w:r w:rsidRPr="00495D8B">
        <w:rPr>
          <w:rFonts w:ascii="Noto Sans" w:eastAsiaTheme="minorEastAsia" w:hAnsi="Noto Sans" w:cs="Noto Sans"/>
          <w:noProof/>
          <w:color w:val="7F7F7F"/>
          <w:sz w:val="20"/>
          <w:szCs w:val="20"/>
        </w:rPr>
        <w:t>5020 Salzburg</w:t>
      </w:r>
    </w:p>
    <w:p w:rsidR="00495D8B" w:rsidRPr="00495D8B" w:rsidRDefault="00495D8B" w:rsidP="00495D8B">
      <w:pPr>
        <w:rPr>
          <w:rFonts w:ascii="Noto Sans" w:eastAsiaTheme="minorEastAsia" w:hAnsi="Noto Sans" w:cs="Noto Sans"/>
          <w:noProof/>
          <w:color w:val="7F7F7F"/>
          <w:sz w:val="20"/>
          <w:szCs w:val="20"/>
        </w:rPr>
      </w:pPr>
      <w:r w:rsidRPr="00495D8B">
        <w:rPr>
          <w:rFonts w:ascii="Noto Sans" w:eastAsiaTheme="minorEastAsia" w:hAnsi="Noto Sans" w:cs="Noto Sans"/>
          <w:b/>
          <w:bCs/>
          <w:noProof/>
          <w:color w:val="00AEAE"/>
          <w:sz w:val="20"/>
          <w:szCs w:val="20"/>
        </w:rPr>
        <w:t xml:space="preserve">T:  </w:t>
      </w:r>
      <w:r w:rsidRPr="00495D8B">
        <w:rPr>
          <w:rFonts w:ascii="Noto Sans" w:eastAsiaTheme="minorEastAsia" w:hAnsi="Noto Sans" w:cs="Noto Sans"/>
          <w:noProof/>
          <w:color w:val="7F7F7F"/>
          <w:sz w:val="20"/>
          <w:szCs w:val="20"/>
        </w:rPr>
        <w:t>+43 662 88 75 88 18</w:t>
      </w:r>
      <w:r w:rsidRPr="00495D8B">
        <w:rPr>
          <w:rFonts w:ascii="Noto Sans" w:eastAsiaTheme="minorEastAsia" w:hAnsi="Noto Sans" w:cs="Noto Sans"/>
          <w:noProof/>
          <w:color w:val="7F7F7F"/>
          <w:sz w:val="20"/>
          <w:szCs w:val="20"/>
        </w:rPr>
        <w:br/>
      </w:r>
      <w:r w:rsidRPr="00495D8B">
        <w:rPr>
          <w:rFonts w:ascii="Noto Sans" w:eastAsiaTheme="minorEastAsia" w:hAnsi="Noto Sans" w:cs="Noto Sans"/>
          <w:b/>
          <w:bCs/>
          <w:noProof/>
          <w:color w:val="00AEAE"/>
          <w:sz w:val="20"/>
          <w:szCs w:val="20"/>
        </w:rPr>
        <w:t xml:space="preserve">E:  </w:t>
      </w:r>
      <w:hyperlink r:id="rId8" w:history="1">
        <w:r w:rsidRPr="00495D8B">
          <w:rPr>
            <w:rStyle w:val="Hyperlink"/>
            <w:rFonts w:ascii="Noto Sans" w:eastAsiaTheme="minorEastAsia" w:hAnsi="Noto Sans" w:cs="Noto Sans"/>
            <w:noProof/>
            <w:color w:val="0563C1"/>
            <w:sz w:val="20"/>
            <w:szCs w:val="20"/>
          </w:rPr>
          <w:t>manuel.bukovics@avos.at</w:t>
        </w:r>
      </w:hyperlink>
    </w:p>
    <w:p w:rsidR="00495D8B" w:rsidRPr="00495D8B" w:rsidRDefault="00495D8B" w:rsidP="00495D8B">
      <w:pPr>
        <w:jc w:val="both"/>
        <w:rPr>
          <w:rFonts w:ascii="Noto Sans" w:eastAsiaTheme="minorEastAsia" w:hAnsi="Noto Sans" w:cs="Noto Sans"/>
          <w:noProof/>
          <w:color w:val="7F7F7F"/>
          <w:sz w:val="20"/>
          <w:szCs w:val="20"/>
          <w:u w:val="single"/>
          <w:lang w:val="en-US"/>
        </w:rPr>
      </w:pPr>
      <w:r w:rsidRPr="00495D8B">
        <w:rPr>
          <w:rFonts w:ascii="Noto Sans" w:eastAsiaTheme="minorEastAsia" w:hAnsi="Noto Sans" w:cs="Noto Sans"/>
          <w:b/>
          <w:bCs/>
          <w:noProof/>
          <w:color w:val="00AEAE"/>
          <w:sz w:val="20"/>
          <w:szCs w:val="20"/>
          <w:lang w:val="en-US"/>
        </w:rPr>
        <w:t>W:</w:t>
      </w:r>
      <w:r w:rsidRPr="00495D8B">
        <w:rPr>
          <w:rFonts w:ascii="Noto Sans" w:eastAsiaTheme="minorEastAsia" w:hAnsi="Noto Sans" w:cs="Noto Sans"/>
          <w:b/>
          <w:bCs/>
          <w:noProof/>
          <w:sz w:val="20"/>
          <w:szCs w:val="20"/>
          <w:lang w:val="en-US"/>
        </w:rPr>
        <w:t xml:space="preserve"> </w:t>
      </w:r>
      <w:hyperlink r:id="rId9" w:history="1">
        <w:r w:rsidRPr="00495D8B">
          <w:rPr>
            <w:rStyle w:val="Hyperlink"/>
            <w:rFonts w:ascii="Noto Sans" w:eastAsiaTheme="minorEastAsia" w:hAnsi="Noto Sans" w:cs="Noto Sans"/>
            <w:noProof/>
            <w:color w:val="7F7F7F"/>
            <w:sz w:val="20"/>
            <w:szCs w:val="20"/>
            <w:lang w:val="en-US"/>
          </w:rPr>
          <w:t>www.gesundessalzburg.at</w:t>
        </w:r>
      </w:hyperlink>
      <w:r w:rsidRPr="00495D8B">
        <w:rPr>
          <w:rFonts w:ascii="Noto Sans" w:eastAsiaTheme="minorEastAsia" w:hAnsi="Noto Sans" w:cs="Noto Sans"/>
          <w:noProof/>
          <w:color w:val="7F7F7F"/>
          <w:sz w:val="20"/>
          <w:szCs w:val="20"/>
          <w:u w:val="single"/>
          <w:lang w:val="en-US"/>
        </w:rPr>
        <w:t xml:space="preserve"> </w:t>
      </w:r>
      <w:r w:rsidRPr="00495D8B">
        <w:rPr>
          <w:rFonts w:ascii="Noto Sans" w:eastAsiaTheme="minorEastAsia" w:hAnsi="Noto Sans" w:cs="Noto Sans"/>
          <w:noProof/>
          <w:color w:val="7F7F7F"/>
          <w:sz w:val="20"/>
          <w:szCs w:val="20"/>
          <w:lang w:val="en-US" w:eastAsia="de-AT"/>
        </w:rPr>
        <w:t>|</w:t>
      </w:r>
      <w:hyperlink r:id="rId10" w:history="1">
        <w:r w:rsidRPr="00495D8B">
          <w:rPr>
            <w:rStyle w:val="Hyperlink"/>
            <w:rFonts w:ascii="Noto Sans" w:eastAsiaTheme="minorEastAsia" w:hAnsi="Noto Sans" w:cs="Noto Sans"/>
            <w:noProof/>
            <w:color w:val="7F7F7F"/>
            <w:sz w:val="20"/>
            <w:szCs w:val="20"/>
            <w:lang w:val="en-US"/>
          </w:rPr>
          <w:t>www.amd-sbg.at</w:t>
        </w:r>
      </w:hyperlink>
    </w:p>
    <w:p w:rsidR="00495D8B" w:rsidRPr="00495D8B" w:rsidRDefault="00495D8B" w:rsidP="00495D8B">
      <w:pPr>
        <w:jc w:val="both"/>
        <w:rPr>
          <w:rFonts w:ascii="Noto Sans" w:eastAsiaTheme="minorEastAsia" w:hAnsi="Noto Sans" w:cs="Noto Sans"/>
          <w:noProof/>
          <w:color w:val="auto"/>
          <w:sz w:val="20"/>
          <w:szCs w:val="20"/>
        </w:rPr>
      </w:pPr>
      <w:r w:rsidRPr="00495D8B">
        <w:rPr>
          <w:rFonts w:ascii="Noto Sans" w:eastAsiaTheme="minorEastAsia" w:hAnsi="Noto Sans" w:cs="Noto Sans"/>
          <w:noProof/>
          <w:color w:val="7F7F7F"/>
          <w:sz w:val="20"/>
          <w:szCs w:val="20"/>
        </w:rPr>
        <w:t>FN 482795v, Firmenbuchgericht Salzburg</w:t>
      </w:r>
      <w:bookmarkEnd w:id="2"/>
    </w:p>
    <w:p w:rsidR="001B61E8" w:rsidRPr="00495D8B" w:rsidRDefault="001B61E8" w:rsidP="00200809">
      <w:pPr>
        <w:spacing w:line="24" w:lineRule="atLeast"/>
        <w:rPr>
          <w:rFonts w:ascii="Noto Sans" w:hAnsi="Noto Sans" w:cs="Noto Sans"/>
          <w:sz w:val="20"/>
          <w:szCs w:val="20"/>
        </w:rPr>
      </w:pPr>
    </w:p>
    <w:sectPr w:rsidR="001B61E8" w:rsidRPr="00495D8B">
      <w:headerReference w:type="default" r:id="rId11"/>
      <w:footerReference w:type="default" r:id="rId12"/>
      <w:pgSz w:w="11900" w:h="16840"/>
      <w:pgMar w:top="1417" w:right="1417" w:bottom="1134" w:left="1417" w:header="703" w:footer="7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4E6" w:rsidRDefault="001A04E6">
      <w:r>
        <w:separator/>
      </w:r>
    </w:p>
  </w:endnote>
  <w:endnote w:type="continuationSeparator" w:id="0">
    <w:p w:rsidR="001A04E6" w:rsidRDefault="001A0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Regular">
    <w:altName w:val="Noto Sans"/>
    <w:charset w:val="00"/>
    <w:family w:val="roman"/>
    <w:pitch w:val="default"/>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Minion Pro">
    <w:panose1 w:val="02040503050201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66E" w:rsidRDefault="00DE766E">
    <w:pPr>
      <w:pStyle w:val="Kopf-undFuzeilen"/>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4E6" w:rsidRDefault="001A04E6">
      <w:r>
        <w:separator/>
      </w:r>
    </w:p>
  </w:footnote>
  <w:footnote w:type="continuationSeparator" w:id="0">
    <w:p w:rsidR="001A04E6" w:rsidRDefault="001A0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66E" w:rsidRDefault="00CC1AB4">
    <w:pPr>
      <w:pStyle w:val="Kopfzeile"/>
      <w:tabs>
        <w:tab w:val="clear" w:pos="4536"/>
        <w:tab w:val="clear" w:pos="9072"/>
        <w:tab w:val="left" w:pos="5358"/>
      </w:tabs>
    </w:pPr>
    <w:r>
      <w:rPr>
        <w:noProof/>
      </w:rPr>
      <w:drawing>
        <wp:anchor distT="152400" distB="152400" distL="152400" distR="152400" simplePos="0" relativeHeight="251658240" behindDoc="1" locked="0" layoutInCell="1" allowOverlap="1">
          <wp:simplePos x="0" y="0"/>
          <wp:positionH relativeFrom="page">
            <wp:posOffset>1722</wp:posOffset>
          </wp:positionH>
          <wp:positionV relativeFrom="page">
            <wp:posOffset>9344</wp:posOffset>
          </wp:positionV>
          <wp:extent cx="7560000" cy="10699200"/>
          <wp:effectExtent l="0" t="0" r="0" b="0"/>
          <wp:wrapNone/>
          <wp:docPr id="1073741825" name="officeArt object" descr="AMD_2018_Briefpapier_A4_v4.pdf"/>
          <wp:cNvGraphicFramePr/>
          <a:graphic xmlns:a="http://schemas.openxmlformats.org/drawingml/2006/main">
            <a:graphicData uri="http://schemas.openxmlformats.org/drawingml/2006/picture">
              <pic:pic xmlns:pic="http://schemas.openxmlformats.org/drawingml/2006/picture">
                <pic:nvPicPr>
                  <pic:cNvPr id="1073741825" name="AMD_2018_Briefpapier_A4_v4.pdf" descr="AMD_2018_Briefpapier_A4_v4.pdf"/>
                  <pic:cNvPicPr>
                    <a:picLocks noChangeAspect="1"/>
                  </pic:cNvPicPr>
                </pic:nvPicPr>
                <pic:blipFill>
                  <a:blip r:embed="rId1">
                    <a:extLst/>
                  </a:blip>
                  <a:stretch>
                    <a:fillRect/>
                  </a:stretch>
                </pic:blipFill>
                <pic:spPr>
                  <a:xfrm>
                    <a:off x="0" y="0"/>
                    <a:ext cx="7560000" cy="106992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F5EA5"/>
    <w:multiLevelType w:val="hybridMultilevel"/>
    <w:tmpl w:val="72AA63F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030137"/>
    <w:multiLevelType w:val="hybridMultilevel"/>
    <w:tmpl w:val="A32AEF1C"/>
    <w:lvl w:ilvl="0" w:tplc="C9A66582">
      <w:numFmt w:val="bullet"/>
      <w:lvlText w:val="-"/>
      <w:lvlJc w:val="left"/>
      <w:pPr>
        <w:ind w:left="720" w:hanging="360"/>
      </w:pPr>
      <w:rPr>
        <w:rFonts w:ascii="Noto Sans Regular" w:eastAsia="Calibri" w:hAnsi="Noto Sans Regular"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210BB4"/>
    <w:multiLevelType w:val="hybridMultilevel"/>
    <w:tmpl w:val="D3FE750E"/>
    <w:lvl w:ilvl="0" w:tplc="90988BDA">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AB2187"/>
    <w:multiLevelType w:val="hybridMultilevel"/>
    <w:tmpl w:val="C372A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BF058D"/>
    <w:multiLevelType w:val="hybridMultilevel"/>
    <w:tmpl w:val="4666192A"/>
    <w:styleLink w:val="Punkte"/>
    <w:lvl w:ilvl="0" w:tplc="CED42282">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17D002B0">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781682E0">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5BE60F14">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AF303A80">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CD4A2ACC">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19A29D40">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48F444B4">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345613CE">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DE19DA"/>
    <w:multiLevelType w:val="hybridMultilevel"/>
    <w:tmpl w:val="D0C47A5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B35EC1"/>
    <w:multiLevelType w:val="hybridMultilevel"/>
    <w:tmpl w:val="BFF0FC60"/>
    <w:lvl w:ilvl="0" w:tplc="4A9A657A">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1F6347"/>
    <w:multiLevelType w:val="hybridMultilevel"/>
    <w:tmpl w:val="ADFAD7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B400D8"/>
    <w:multiLevelType w:val="hybridMultilevel"/>
    <w:tmpl w:val="52BA20CC"/>
    <w:lvl w:ilvl="0" w:tplc="A7FC17CC">
      <w:start w:val="80"/>
      <w:numFmt w:val="bullet"/>
      <w:lvlText w:val="-"/>
      <w:lvlJc w:val="left"/>
      <w:pPr>
        <w:ind w:left="720" w:hanging="360"/>
      </w:pPr>
      <w:rPr>
        <w:rFonts w:ascii="Noto Sans Regular" w:eastAsia="Calibri" w:hAnsi="Noto Sans Regular"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4406A3"/>
    <w:multiLevelType w:val="hybridMultilevel"/>
    <w:tmpl w:val="9FE0DC82"/>
    <w:lvl w:ilvl="0" w:tplc="E03A9814">
      <w:numFmt w:val="bullet"/>
      <w:lvlText w:val="-"/>
      <w:lvlJc w:val="left"/>
      <w:pPr>
        <w:ind w:left="720" w:hanging="360"/>
      </w:pPr>
      <w:rPr>
        <w:rFonts w:ascii="Noto Sans" w:eastAsia="Arial Unicode MS" w:hAnsi="Noto Sans" w:cs="Noto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AE674B"/>
    <w:multiLevelType w:val="hybridMultilevel"/>
    <w:tmpl w:val="C74C34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BD1EC7"/>
    <w:multiLevelType w:val="hybridMultilevel"/>
    <w:tmpl w:val="4666192A"/>
    <w:numStyleLink w:val="Punkte"/>
  </w:abstractNum>
  <w:abstractNum w:abstractNumId="12" w15:restartNumberingAfterBreak="0">
    <w:nsid w:val="4B512ED0"/>
    <w:multiLevelType w:val="hybridMultilevel"/>
    <w:tmpl w:val="2EA24D1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AF6437"/>
    <w:multiLevelType w:val="hybridMultilevel"/>
    <w:tmpl w:val="9FDEB0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E5251E9"/>
    <w:multiLevelType w:val="hybridMultilevel"/>
    <w:tmpl w:val="65DE56B6"/>
    <w:lvl w:ilvl="0" w:tplc="C6203CDE">
      <w:start w:val="5"/>
      <w:numFmt w:val="bullet"/>
      <w:lvlText w:val="-"/>
      <w:lvlJc w:val="left"/>
      <w:pPr>
        <w:ind w:left="720" w:hanging="360"/>
      </w:pPr>
      <w:rPr>
        <w:rFonts w:ascii="Noto Sans Regular" w:eastAsia="Calibri" w:hAnsi="Noto Sans Regular"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14"/>
  </w:num>
  <w:num w:numId="5">
    <w:abstractNumId w:val="1"/>
  </w:num>
  <w:num w:numId="6">
    <w:abstractNumId w:val="3"/>
  </w:num>
  <w:num w:numId="7">
    <w:abstractNumId w:val="7"/>
  </w:num>
  <w:num w:numId="8">
    <w:abstractNumId w:val="12"/>
  </w:num>
  <w:num w:numId="9">
    <w:abstractNumId w:val="6"/>
  </w:num>
  <w:num w:numId="10">
    <w:abstractNumId w:val="2"/>
  </w:num>
  <w:num w:numId="11">
    <w:abstractNumId w:val="0"/>
  </w:num>
  <w:num w:numId="12">
    <w:abstractNumId w:val="5"/>
  </w:num>
  <w:num w:numId="13">
    <w:abstractNumId w:val="10"/>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66E"/>
    <w:rsid w:val="00060F92"/>
    <w:rsid w:val="0006257F"/>
    <w:rsid w:val="00085521"/>
    <w:rsid w:val="000921CB"/>
    <w:rsid w:val="000A25F1"/>
    <w:rsid w:val="000A712B"/>
    <w:rsid w:val="000C3401"/>
    <w:rsid w:val="000C420D"/>
    <w:rsid w:val="00104226"/>
    <w:rsid w:val="001174F1"/>
    <w:rsid w:val="00125E2A"/>
    <w:rsid w:val="00133BC5"/>
    <w:rsid w:val="001403CD"/>
    <w:rsid w:val="00153E5F"/>
    <w:rsid w:val="0016737A"/>
    <w:rsid w:val="00173CA9"/>
    <w:rsid w:val="00177F03"/>
    <w:rsid w:val="001856FB"/>
    <w:rsid w:val="001A04E6"/>
    <w:rsid w:val="001A3822"/>
    <w:rsid w:val="001A5676"/>
    <w:rsid w:val="001B13F4"/>
    <w:rsid w:val="001B61E8"/>
    <w:rsid w:val="001B71DD"/>
    <w:rsid w:val="001C7510"/>
    <w:rsid w:val="001D00B3"/>
    <w:rsid w:val="001E533E"/>
    <w:rsid w:val="001F551E"/>
    <w:rsid w:val="00200809"/>
    <w:rsid w:val="00202487"/>
    <w:rsid w:val="00204A94"/>
    <w:rsid w:val="00240554"/>
    <w:rsid w:val="00241725"/>
    <w:rsid w:val="00242357"/>
    <w:rsid w:val="0024701F"/>
    <w:rsid w:val="002663FC"/>
    <w:rsid w:val="00266B5F"/>
    <w:rsid w:val="00272699"/>
    <w:rsid w:val="002753EE"/>
    <w:rsid w:val="002B23F5"/>
    <w:rsid w:val="002C1853"/>
    <w:rsid w:val="002D09D2"/>
    <w:rsid w:val="002D1661"/>
    <w:rsid w:val="002D71E0"/>
    <w:rsid w:val="002D76C2"/>
    <w:rsid w:val="002E0413"/>
    <w:rsid w:val="002E56FC"/>
    <w:rsid w:val="002F141F"/>
    <w:rsid w:val="00310870"/>
    <w:rsid w:val="003211EB"/>
    <w:rsid w:val="00321362"/>
    <w:rsid w:val="00344988"/>
    <w:rsid w:val="00345733"/>
    <w:rsid w:val="003508A2"/>
    <w:rsid w:val="00351CF9"/>
    <w:rsid w:val="0035481A"/>
    <w:rsid w:val="00376C0F"/>
    <w:rsid w:val="00377963"/>
    <w:rsid w:val="00380F05"/>
    <w:rsid w:val="00385152"/>
    <w:rsid w:val="00394858"/>
    <w:rsid w:val="003A69FB"/>
    <w:rsid w:val="003B099D"/>
    <w:rsid w:val="003B6A2C"/>
    <w:rsid w:val="003C65ED"/>
    <w:rsid w:val="003E0439"/>
    <w:rsid w:val="003E0C9A"/>
    <w:rsid w:val="003F4C44"/>
    <w:rsid w:val="003F5B0E"/>
    <w:rsid w:val="003F630E"/>
    <w:rsid w:val="00400846"/>
    <w:rsid w:val="00405BE9"/>
    <w:rsid w:val="00411136"/>
    <w:rsid w:val="00420EDF"/>
    <w:rsid w:val="0042673D"/>
    <w:rsid w:val="0045599E"/>
    <w:rsid w:val="004914B5"/>
    <w:rsid w:val="00495D8B"/>
    <w:rsid w:val="004A596E"/>
    <w:rsid w:val="004B0761"/>
    <w:rsid w:val="004B4306"/>
    <w:rsid w:val="004B5F55"/>
    <w:rsid w:val="004C01AB"/>
    <w:rsid w:val="004C3150"/>
    <w:rsid w:val="004C3D4F"/>
    <w:rsid w:val="004D7C16"/>
    <w:rsid w:val="004E0714"/>
    <w:rsid w:val="004F40EA"/>
    <w:rsid w:val="005023D6"/>
    <w:rsid w:val="00502AFB"/>
    <w:rsid w:val="005076DA"/>
    <w:rsid w:val="005260D1"/>
    <w:rsid w:val="00532F72"/>
    <w:rsid w:val="0053524B"/>
    <w:rsid w:val="00542F6F"/>
    <w:rsid w:val="005450CB"/>
    <w:rsid w:val="0054590D"/>
    <w:rsid w:val="005512E3"/>
    <w:rsid w:val="00552AA8"/>
    <w:rsid w:val="00556F31"/>
    <w:rsid w:val="005627B2"/>
    <w:rsid w:val="00563FB5"/>
    <w:rsid w:val="005852C1"/>
    <w:rsid w:val="00596C66"/>
    <w:rsid w:val="005B43C8"/>
    <w:rsid w:val="005C41D6"/>
    <w:rsid w:val="005E4759"/>
    <w:rsid w:val="00616443"/>
    <w:rsid w:val="00626142"/>
    <w:rsid w:val="00641B0A"/>
    <w:rsid w:val="0066447D"/>
    <w:rsid w:val="00667E02"/>
    <w:rsid w:val="00673C1E"/>
    <w:rsid w:val="006819C7"/>
    <w:rsid w:val="00681EA3"/>
    <w:rsid w:val="00683A45"/>
    <w:rsid w:val="0068691A"/>
    <w:rsid w:val="006904F5"/>
    <w:rsid w:val="006A275D"/>
    <w:rsid w:val="006A534D"/>
    <w:rsid w:val="006A6F1B"/>
    <w:rsid w:val="006B08E3"/>
    <w:rsid w:val="006B12EF"/>
    <w:rsid w:val="006B2F3E"/>
    <w:rsid w:val="006B43F6"/>
    <w:rsid w:val="006C4B36"/>
    <w:rsid w:val="006D71B0"/>
    <w:rsid w:val="006E5061"/>
    <w:rsid w:val="006E7286"/>
    <w:rsid w:val="006F2DD9"/>
    <w:rsid w:val="006F6C8D"/>
    <w:rsid w:val="00706223"/>
    <w:rsid w:val="00746E5F"/>
    <w:rsid w:val="00750FB2"/>
    <w:rsid w:val="00760439"/>
    <w:rsid w:val="00764C1E"/>
    <w:rsid w:val="00772A6E"/>
    <w:rsid w:val="00772F98"/>
    <w:rsid w:val="00776D57"/>
    <w:rsid w:val="0078071A"/>
    <w:rsid w:val="007A15F4"/>
    <w:rsid w:val="007C66D2"/>
    <w:rsid w:val="007D1841"/>
    <w:rsid w:val="007D27BA"/>
    <w:rsid w:val="007D4449"/>
    <w:rsid w:val="007E382A"/>
    <w:rsid w:val="007F699F"/>
    <w:rsid w:val="0080112E"/>
    <w:rsid w:val="008144F1"/>
    <w:rsid w:val="008223BE"/>
    <w:rsid w:val="00834C0E"/>
    <w:rsid w:val="0085224D"/>
    <w:rsid w:val="00852495"/>
    <w:rsid w:val="00852618"/>
    <w:rsid w:val="00852A8E"/>
    <w:rsid w:val="008743F6"/>
    <w:rsid w:val="00891797"/>
    <w:rsid w:val="008B2AFB"/>
    <w:rsid w:val="008B4538"/>
    <w:rsid w:val="008B687B"/>
    <w:rsid w:val="008B7827"/>
    <w:rsid w:val="008C4A77"/>
    <w:rsid w:val="008D3132"/>
    <w:rsid w:val="008D4CDC"/>
    <w:rsid w:val="008F74BA"/>
    <w:rsid w:val="009010DC"/>
    <w:rsid w:val="009102C7"/>
    <w:rsid w:val="00911C49"/>
    <w:rsid w:val="009334F9"/>
    <w:rsid w:val="009347AC"/>
    <w:rsid w:val="0095301C"/>
    <w:rsid w:val="00967E2D"/>
    <w:rsid w:val="00974451"/>
    <w:rsid w:val="00976CD0"/>
    <w:rsid w:val="009819DF"/>
    <w:rsid w:val="009844A3"/>
    <w:rsid w:val="00997092"/>
    <w:rsid w:val="009A282C"/>
    <w:rsid w:val="009B269F"/>
    <w:rsid w:val="009C6B9F"/>
    <w:rsid w:val="009E0AD2"/>
    <w:rsid w:val="009F3710"/>
    <w:rsid w:val="009F596C"/>
    <w:rsid w:val="00A01655"/>
    <w:rsid w:val="00A03E68"/>
    <w:rsid w:val="00A04400"/>
    <w:rsid w:val="00A05576"/>
    <w:rsid w:val="00A1328A"/>
    <w:rsid w:val="00A236FA"/>
    <w:rsid w:val="00A32BB5"/>
    <w:rsid w:val="00A428CD"/>
    <w:rsid w:val="00A53056"/>
    <w:rsid w:val="00A53646"/>
    <w:rsid w:val="00A65350"/>
    <w:rsid w:val="00A7500C"/>
    <w:rsid w:val="00A76CDE"/>
    <w:rsid w:val="00A808B5"/>
    <w:rsid w:val="00A9374E"/>
    <w:rsid w:val="00A95A6E"/>
    <w:rsid w:val="00AA6448"/>
    <w:rsid w:val="00AB26E4"/>
    <w:rsid w:val="00AC123C"/>
    <w:rsid w:val="00AC51B3"/>
    <w:rsid w:val="00AD70B0"/>
    <w:rsid w:val="00AE01EA"/>
    <w:rsid w:val="00AE18E3"/>
    <w:rsid w:val="00AE399D"/>
    <w:rsid w:val="00AE5980"/>
    <w:rsid w:val="00AF36D6"/>
    <w:rsid w:val="00AF5B67"/>
    <w:rsid w:val="00AF5E15"/>
    <w:rsid w:val="00B10F68"/>
    <w:rsid w:val="00B11139"/>
    <w:rsid w:val="00B2626C"/>
    <w:rsid w:val="00B32F26"/>
    <w:rsid w:val="00B3415A"/>
    <w:rsid w:val="00B4431C"/>
    <w:rsid w:val="00B54D57"/>
    <w:rsid w:val="00B608A3"/>
    <w:rsid w:val="00B63ECB"/>
    <w:rsid w:val="00B7245E"/>
    <w:rsid w:val="00B8290A"/>
    <w:rsid w:val="00B83010"/>
    <w:rsid w:val="00B9114A"/>
    <w:rsid w:val="00B92B86"/>
    <w:rsid w:val="00BA2AB6"/>
    <w:rsid w:val="00BA7CCF"/>
    <w:rsid w:val="00BB0D86"/>
    <w:rsid w:val="00BB19A3"/>
    <w:rsid w:val="00BB3342"/>
    <w:rsid w:val="00BD6B45"/>
    <w:rsid w:val="00BE3A0C"/>
    <w:rsid w:val="00BE57F6"/>
    <w:rsid w:val="00BF4A4A"/>
    <w:rsid w:val="00C21557"/>
    <w:rsid w:val="00C274F5"/>
    <w:rsid w:val="00C466FB"/>
    <w:rsid w:val="00C56A0F"/>
    <w:rsid w:val="00C57A6B"/>
    <w:rsid w:val="00C67154"/>
    <w:rsid w:val="00C67380"/>
    <w:rsid w:val="00CA2A77"/>
    <w:rsid w:val="00CB358E"/>
    <w:rsid w:val="00CC1AB4"/>
    <w:rsid w:val="00CD31D5"/>
    <w:rsid w:val="00CD5DE1"/>
    <w:rsid w:val="00CE1016"/>
    <w:rsid w:val="00CE1F30"/>
    <w:rsid w:val="00CE2EF2"/>
    <w:rsid w:val="00CE3D06"/>
    <w:rsid w:val="00CE4B28"/>
    <w:rsid w:val="00CE5F59"/>
    <w:rsid w:val="00CE6DDE"/>
    <w:rsid w:val="00CF4E2E"/>
    <w:rsid w:val="00D0294C"/>
    <w:rsid w:val="00D2188C"/>
    <w:rsid w:val="00D30839"/>
    <w:rsid w:val="00D44B85"/>
    <w:rsid w:val="00D55781"/>
    <w:rsid w:val="00D65B4F"/>
    <w:rsid w:val="00D818D3"/>
    <w:rsid w:val="00D83156"/>
    <w:rsid w:val="00DA4FA9"/>
    <w:rsid w:val="00DB4233"/>
    <w:rsid w:val="00DC7301"/>
    <w:rsid w:val="00DD1174"/>
    <w:rsid w:val="00DE766E"/>
    <w:rsid w:val="00E02F1C"/>
    <w:rsid w:val="00E06CDA"/>
    <w:rsid w:val="00E12E61"/>
    <w:rsid w:val="00E1516F"/>
    <w:rsid w:val="00E30FF6"/>
    <w:rsid w:val="00E31903"/>
    <w:rsid w:val="00E61C02"/>
    <w:rsid w:val="00E65C9F"/>
    <w:rsid w:val="00E87B4A"/>
    <w:rsid w:val="00E95447"/>
    <w:rsid w:val="00EB3B65"/>
    <w:rsid w:val="00EB71D8"/>
    <w:rsid w:val="00EC513C"/>
    <w:rsid w:val="00EF7C86"/>
    <w:rsid w:val="00F00830"/>
    <w:rsid w:val="00F01882"/>
    <w:rsid w:val="00F07C05"/>
    <w:rsid w:val="00F16E28"/>
    <w:rsid w:val="00F36D8D"/>
    <w:rsid w:val="00F4352B"/>
    <w:rsid w:val="00F62EB4"/>
    <w:rsid w:val="00F63665"/>
    <w:rsid w:val="00FA3C85"/>
    <w:rsid w:val="00FA66B1"/>
    <w:rsid w:val="00FB40A0"/>
    <w:rsid w:val="00FC5612"/>
    <w:rsid w:val="00FE24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FF796"/>
  <w15:docId w15:val="{BDE2F187-3BE6-4EB0-869A-3EC31B729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alibri" w:eastAsia="Calibri" w:hAnsi="Calibri" w:cs="Calibri"/>
      <w:color w:val="000000"/>
      <w:sz w:val="24"/>
      <w:szCs w:val="24"/>
      <w:u w:color="000000"/>
      <w14:textOutline w14:w="0" w14:cap="flat" w14:cmpd="sng" w14:algn="ctr">
        <w14:noFill/>
        <w14:prstDash w14:val="solid"/>
        <w14:bevel/>
      </w14:textOutline>
    </w:rPr>
  </w:style>
  <w:style w:type="paragraph" w:styleId="berschrift2">
    <w:name w:val="heading 2"/>
    <w:basedOn w:val="Standard"/>
    <w:next w:val="Standard"/>
    <w:link w:val="berschrift2Zchn"/>
    <w:uiPriority w:val="9"/>
    <w:semiHidden/>
    <w:unhideWhenUsed/>
    <w:qFormat/>
    <w:rsid w:val="0020080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72699"/>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alibri" w:eastAsia="Calibri" w:hAnsi="Calibri" w:cs="Calibri"/>
      <w:color w:val="000000"/>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Punkte">
    <w:name w:val="Punkte"/>
    <w:pPr>
      <w:numPr>
        <w:numId w:val="1"/>
      </w:numPr>
    </w:pPr>
  </w:style>
  <w:style w:type="character" w:customStyle="1" w:styleId="Ohne">
    <w:name w:val="Ohne"/>
  </w:style>
  <w:style w:type="character" w:customStyle="1" w:styleId="Hyperlink0">
    <w:name w:val="Hyperlink.0"/>
    <w:basedOn w:val="Ohne"/>
    <w:rPr>
      <w:b/>
      <w:bCs/>
    </w:rPr>
  </w:style>
  <w:style w:type="paragraph" w:styleId="StandardWeb">
    <w:name w:val="Normal (Web)"/>
    <w:basedOn w:val="Standard"/>
    <w:uiPriority w:val="99"/>
    <w:semiHidden/>
    <w:unhideWhenUsed/>
    <w:rsid w:val="004F40E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14:textOutline w14:w="0" w14:cap="rnd" w14:cmpd="sng" w14:algn="ctr">
        <w14:noFill/>
        <w14:prstDash w14:val="solid"/>
        <w14:bevel/>
      </w14:textOutline>
    </w:rPr>
  </w:style>
  <w:style w:type="character" w:customStyle="1" w:styleId="6qdm">
    <w:name w:val="_6qdm"/>
    <w:basedOn w:val="Absatz-Standardschriftart"/>
    <w:rsid w:val="004F40EA"/>
  </w:style>
  <w:style w:type="character" w:customStyle="1" w:styleId="textexposedshow">
    <w:name w:val="text_exposed_show"/>
    <w:basedOn w:val="Absatz-Standardschriftart"/>
    <w:rsid w:val="004F40EA"/>
  </w:style>
  <w:style w:type="paragraph" w:styleId="Listenabsatz">
    <w:name w:val="List Paragraph"/>
    <w:basedOn w:val="Standard"/>
    <w:uiPriority w:val="34"/>
    <w:qFormat/>
    <w:rsid w:val="004F40EA"/>
    <w:pPr>
      <w:ind w:left="720"/>
      <w:contextualSpacing/>
    </w:pPr>
  </w:style>
  <w:style w:type="character" w:customStyle="1" w:styleId="berschrift3Zchn">
    <w:name w:val="Überschrift 3 Zchn"/>
    <w:basedOn w:val="Absatz-Standardschriftart"/>
    <w:link w:val="berschrift3"/>
    <w:uiPriority w:val="9"/>
    <w:rsid w:val="00272699"/>
    <w:rPr>
      <w:rFonts w:asciiTheme="majorHAnsi" w:eastAsiaTheme="majorEastAsia" w:hAnsiTheme="majorHAnsi" w:cstheme="majorBidi"/>
      <w:color w:val="1F4D78" w:themeColor="accent1" w:themeShade="7F"/>
      <w:sz w:val="24"/>
      <w:szCs w:val="24"/>
      <w:u w:color="000000"/>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681EA3"/>
    <w:rPr>
      <w:color w:val="605E5C"/>
      <w:shd w:val="clear" w:color="auto" w:fill="E1DFDD"/>
    </w:rPr>
  </w:style>
  <w:style w:type="paragraph" w:customStyle="1" w:styleId="EinfacherAbsatz">
    <w:name w:val="[Einfacher Absatz]"/>
    <w:basedOn w:val="Standard"/>
    <w:uiPriority w:val="99"/>
    <w:rsid w:val="001C751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Minion Pro" w:eastAsia="Arial Unicode MS" w:hAnsi="Minion Pro" w:cs="Minion Pro"/>
      <w14:textOutline w14:w="0" w14:cap="rnd" w14:cmpd="sng" w14:algn="ctr">
        <w14:noFill/>
        <w14:prstDash w14:val="solid"/>
        <w14:bevel/>
      </w14:textOutline>
    </w:rPr>
  </w:style>
  <w:style w:type="character" w:styleId="Fett">
    <w:name w:val="Strong"/>
    <w:basedOn w:val="Absatz-Standardschriftart"/>
    <w:uiPriority w:val="22"/>
    <w:qFormat/>
    <w:rsid w:val="008144F1"/>
    <w:rPr>
      <w:b/>
      <w:bCs/>
    </w:rPr>
  </w:style>
  <w:style w:type="character" w:customStyle="1" w:styleId="berschrift2Zchn">
    <w:name w:val="Überschrift 2 Zchn"/>
    <w:basedOn w:val="Absatz-Standardschriftart"/>
    <w:link w:val="berschrift2"/>
    <w:uiPriority w:val="9"/>
    <w:semiHidden/>
    <w:rsid w:val="00200809"/>
    <w:rPr>
      <w:rFonts w:asciiTheme="majorHAnsi" w:eastAsiaTheme="majorEastAsia" w:hAnsiTheme="majorHAnsi" w:cstheme="majorBidi"/>
      <w:color w:val="2E74B5" w:themeColor="accent1" w:themeShade="BF"/>
      <w:sz w:val="26"/>
      <w:szCs w:val="26"/>
      <w:u w:color="000000"/>
      <w14:textOutline w14:w="0" w14:cap="flat" w14:cmpd="sng" w14:algn="ctr">
        <w14:noFill/>
        <w14:prstDash w14:val="solid"/>
        <w14:bevel/>
      </w14:textOutline>
    </w:rPr>
  </w:style>
  <w:style w:type="paragraph" w:customStyle="1" w:styleId="Text">
    <w:name w:val="Text"/>
    <w:rsid w:val="00200809"/>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hAnsi="Helvetica Neue" w:cs="Arial Unicode MS"/>
      <w:color w:val="000000"/>
      <w:sz w:val="22"/>
      <w:szCs w:val="22"/>
      <w:bdr w:val="none" w:sz="0" w:space="0" w:color="auto"/>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948127">
      <w:bodyDiv w:val="1"/>
      <w:marLeft w:val="0"/>
      <w:marRight w:val="0"/>
      <w:marTop w:val="0"/>
      <w:marBottom w:val="0"/>
      <w:divBdr>
        <w:top w:val="none" w:sz="0" w:space="0" w:color="auto"/>
        <w:left w:val="none" w:sz="0" w:space="0" w:color="auto"/>
        <w:bottom w:val="none" w:sz="0" w:space="0" w:color="auto"/>
        <w:right w:val="none" w:sz="0" w:space="0" w:color="auto"/>
      </w:divBdr>
    </w:div>
    <w:div w:id="481313291">
      <w:bodyDiv w:val="1"/>
      <w:marLeft w:val="0"/>
      <w:marRight w:val="0"/>
      <w:marTop w:val="0"/>
      <w:marBottom w:val="0"/>
      <w:divBdr>
        <w:top w:val="none" w:sz="0" w:space="0" w:color="auto"/>
        <w:left w:val="none" w:sz="0" w:space="0" w:color="auto"/>
        <w:bottom w:val="none" w:sz="0" w:space="0" w:color="auto"/>
        <w:right w:val="none" w:sz="0" w:space="0" w:color="auto"/>
      </w:divBdr>
    </w:div>
    <w:div w:id="1127548407">
      <w:bodyDiv w:val="1"/>
      <w:marLeft w:val="0"/>
      <w:marRight w:val="0"/>
      <w:marTop w:val="0"/>
      <w:marBottom w:val="0"/>
      <w:divBdr>
        <w:top w:val="none" w:sz="0" w:space="0" w:color="auto"/>
        <w:left w:val="none" w:sz="0" w:space="0" w:color="auto"/>
        <w:bottom w:val="none" w:sz="0" w:space="0" w:color="auto"/>
        <w:right w:val="none" w:sz="0" w:space="0" w:color="auto"/>
      </w:divBdr>
      <w:divsChild>
        <w:div w:id="635334622">
          <w:marLeft w:val="0"/>
          <w:marRight w:val="0"/>
          <w:marTop w:val="0"/>
          <w:marBottom w:val="0"/>
          <w:divBdr>
            <w:top w:val="none" w:sz="0" w:space="0" w:color="auto"/>
            <w:left w:val="none" w:sz="0" w:space="0" w:color="auto"/>
            <w:bottom w:val="none" w:sz="0" w:space="0" w:color="auto"/>
            <w:right w:val="none" w:sz="0" w:space="0" w:color="auto"/>
          </w:divBdr>
        </w:div>
      </w:divsChild>
    </w:div>
    <w:div w:id="1656106318">
      <w:bodyDiv w:val="1"/>
      <w:marLeft w:val="0"/>
      <w:marRight w:val="0"/>
      <w:marTop w:val="0"/>
      <w:marBottom w:val="0"/>
      <w:divBdr>
        <w:top w:val="none" w:sz="0" w:space="0" w:color="auto"/>
        <w:left w:val="none" w:sz="0" w:space="0" w:color="auto"/>
        <w:bottom w:val="none" w:sz="0" w:space="0" w:color="auto"/>
        <w:right w:val="none" w:sz="0" w:space="0" w:color="auto"/>
      </w:divBdr>
      <w:divsChild>
        <w:div w:id="2360119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nuel.bukovics@avos.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md-sbg.at/" TargetMode="External"/><Relationship Id="rId4" Type="http://schemas.openxmlformats.org/officeDocument/2006/relationships/settings" Target="settings.xml"/><Relationship Id="rId9" Type="http://schemas.openxmlformats.org/officeDocument/2006/relationships/hyperlink" Target="http://www.gesundessalzburg.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9D127-82FE-42C7-82F7-30B276856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 Bukovics</dc:creator>
  <cp:lastModifiedBy>Manuel Bukovics</cp:lastModifiedBy>
  <cp:revision>39</cp:revision>
  <cp:lastPrinted>2020-08-05T10:30:00Z</cp:lastPrinted>
  <dcterms:created xsi:type="dcterms:W3CDTF">2020-06-18T11:55:00Z</dcterms:created>
  <dcterms:modified xsi:type="dcterms:W3CDTF">2020-08-05T10:30:00Z</dcterms:modified>
</cp:coreProperties>
</file>