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4D263" w14:textId="77777777" w:rsidR="000B613A" w:rsidRDefault="00F93F3C" w:rsidP="00250DDD">
      <w:pPr>
        <w:pStyle w:val="berschrift2"/>
        <w:rPr>
          <w:b/>
          <w:sz w:val="32"/>
          <w:szCs w:val="32"/>
        </w:rPr>
      </w:pPr>
      <w:r w:rsidRPr="00F93F3C">
        <w:rPr>
          <w:b/>
          <w:sz w:val="32"/>
          <w:szCs w:val="32"/>
        </w:rPr>
        <w:t>AMD Salzburg bietet</w:t>
      </w:r>
      <w:r w:rsidR="000B613A">
        <w:rPr>
          <w:b/>
          <w:sz w:val="32"/>
          <w:szCs w:val="32"/>
        </w:rPr>
        <w:t xml:space="preserve"> ab sofort</w:t>
      </w:r>
      <w:r w:rsidRPr="00F93F3C">
        <w:rPr>
          <w:b/>
          <w:sz w:val="32"/>
          <w:szCs w:val="32"/>
        </w:rPr>
        <w:t xml:space="preserve"> </w:t>
      </w:r>
    </w:p>
    <w:p w14:paraId="5951EAF1" w14:textId="34E5C49F" w:rsidR="00250DDD" w:rsidRPr="00F93F3C" w:rsidRDefault="00F93F3C" w:rsidP="00250DDD">
      <w:pPr>
        <w:pStyle w:val="berschrift2"/>
        <w:rPr>
          <w:b/>
          <w:sz w:val="32"/>
          <w:szCs w:val="32"/>
        </w:rPr>
      </w:pPr>
      <w:r w:rsidRPr="00F93F3C">
        <w:rPr>
          <w:b/>
          <w:sz w:val="32"/>
          <w:szCs w:val="32"/>
        </w:rPr>
        <w:t>Corona-</w:t>
      </w:r>
      <w:r w:rsidR="0041328B">
        <w:rPr>
          <w:b/>
          <w:sz w:val="32"/>
          <w:szCs w:val="32"/>
        </w:rPr>
        <w:t>Schnelltests</w:t>
      </w:r>
      <w:r>
        <w:rPr>
          <w:b/>
          <w:sz w:val="32"/>
          <w:szCs w:val="32"/>
        </w:rPr>
        <w:t xml:space="preserve"> fü</w:t>
      </w:r>
      <w:r w:rsidR="0041328B">
        <w:rPr>
          <w:b/>
          <w:sz w:val="32"/>
          <w:szCs w:val="32"/>
        </w:rPr>
        <w:t>r</w:t>
      </w:r>
      <w:r>
        <w:rPr>
          <w:b/>
          <w:sz w:val="32"/>
          <w:szCs w:val="32"/>
        </w:rPr>
        <w:t xml:space="preserve"> Betriebe</w:t>
      </w:r>
    </w:p>
    <w:p w14:paraId="36AEFC51" w14:textId="77777777" w:rsidR="00250DDD" w:rsidRPr="00F93F3C" w:rsidRDefault="00250DDD" w:rsidP="00250DDD">
      <w:pPr>
        <w:rPr>
          <w:sz w:val="26"/>
          <w:szCs w:val="26"/>
        </w:rPr>
      </w:pPr>
    </w:p>
    <w:p w14:paraId="721274F5" w14:textId="23583A22" w:rsidR="00250DDD" w:rsidRPr="00C55A76" w:rsidRDefault="00823FE1" w:rsidP="00250DDD">
      <w:pPr>
        <w:rPr>
          <w:sz w:val="26"/>
          <w:szCs w:val="26"/>
        </w:rPr>
      </w:pPr>
      <w:r>
        <w:rPr>
          <w:sz w:val="26"/>
          <w:szCs w:val="26"/>
        </w:rPr>
        <w:t xml:space="preserve">Vor allem zu Screening-Zwecken </w:t>
      </w:r>
      <w:r w:rsidR="00563333">
        <w:rPr>
          <w:sz w:val="26"/>
          <w:szCs w:val="26"/>
        </w:rPr>
        <w:t>sind die neuen Tests hervorragend geeignet.</w:t>
      </w:r>
      <w:r>
        <w:rPr>
          <w:sz w:val="26"/>
          <w:szCs w:val="26"/>
        </w:rPr>
        <w:t xml:space="preserve"> Ergebnisse liegen binnen 15 Minuten vor.</w:t>
      </w:r>
    </w:p>
    <w:p w14:paraId="491DCA6C" w14:textId="5AD366AD" w:rsidR="00250DDD" w:rsidRDefault="00D66EEB" w:rsidP="00D66EEB">
      <w:pPr>
        <w:tabs>
          <w:tab w:val="left" w:pos="7440"/>
        </w:tabs>
      </w:pPr>
      <w:r>
        <w:tab/>
      </w:r>
    </w:p>
    <w:p w14:paraId="6B35BDBB" w14:textId="4EC765BB" w:rsidR="00EE2EC6" w:rsidRDefault="0025192B" w:rsidP="00E247F5">
      <w:r>
        <w:t>Schnell, effizient</w:t>
      </w:r>
      <w:r w:rsidR="00572093">
        <w:t xml:space="preserve"> </w:t>
      </w:r>
      <w:r>
        <w:t>und kostengünstig – diese Eigenschaften verein</w:t>
      </w:r>
      <w:r w:rsidR="002136CF">
        <w:t>t</w:t>
      </w:r>
      <w:r>
        <w:t xml:space="preserve"> d</w:t>
      </w:r>
      <w:r w:rsidR="002136CF">
        <w:t>er</w:t>
      </w:r>
      <w:r>
        <w:t xml:space="preserve"> neu</w:t>
      </w:r>
      <w:r w:rsidR="00572093">
        <w:t>e</w:t>
      </w:r>
      <w:r>
        <w:t xml:space="preserve"> Covid-19-</w:t>
      </w:r>
      <w:r w:rsidR="002136CF">
        <w:t>Schnellt</w:t>
      </w:r>
      <w:r>
        <w:t>est</w:t>
      </w:r>
      <w:r w:rsidR="002136CF">
        <w:t>, der vom AMD Salzburg ab sofort</w:t>
      </w:r>
      <w:r>
        <w:t xml:space="preserve"> für Salzburg</w:t>
      </w:r>
      <w:r w:rsidR="002136CF">
        <w:t>er</w:t>
      </w:r>
      <w:r>
        <w:t xml:space="preserve"> Betriebe</w:t>
      </w:r>
      <w:r w:rsidR="002136CF">
        <w:t xml:space="preserve"> und deren Mitarbeiter*innen durchgeführt wird</w:t>
      </w:r>
      <w:r>
        <w:t xml:space="preserve">. „Natürlich bieten wir bereits seit dem Sommer PCR-Tests an, aber </w:t>
      </w:r>
      <w:r w:rsidR="00D94105">
        <w:t>bei diesen</w:t>
      </w:r>
      <w:r>
        <w:t xml:space="preserve"> </w:t>
      </w:r>
      <w:r w:rsidR="00D94105">
        <w:t>benötigt</w:t>
      </w:r>
      <w:r>
        <w:t xml:space="preserve"> das Ergebnis </w:t>
      </w:r>
      <w:r w:rsidR="00D94105">
        <w:t>zwischen</w:t>
      </w:r>
      <w:r>
        <w:t xml:space="preserve"> 24 </w:t>
      </w:r>
      <w:r w:rsidR="00D94105">
        <w:t>und</w:t>
      </w:r>
      <w:r>
        <w:t xml:space="preserve"> 48 Stunden – und gerade bei Screenings muss es oft rascher gehen“, sagt AMD-Salzburg-Geschäftsführer Mag. Stefan Huber. </w:t>
      </w:r>
      <w:r w:rsidR="0038375A">
        <w:t>Die vom AMD-Salzburg verwendeten</w:t>
      </w:r>
      <w:r>
        <w:t xml:space="preserve"> Covid-19-Schnelltests lie</w:t>
      </w:r>
      <w:r w:rsidR="00D94105">
        <w:t>fern</w:t>
      </w:r>
      <w:r>
        <w:t xml:space="preserve"> Ergebnisse bereits nach 15 Minuten und auch Qualität</w:t>
      </w:r>
      <w:r w:rsidR="0003270A">
        <w:t xml:space="preserve"> und Verlässlichkeit</w:t>
      </w:r>
      <w:r>
        <w:t xml:space="preserve"> d</w:t>
      </w:r>
      <w:r w:rsidR="00D94105">
        <w:t>ieser</w:t>
      </w:r>
      <w:r>
        <w:t xml:space="preserve"> Test</w:t>
      </w:r>
      <w:r w:rsidR="0003270A">
        <w:t>-Variante</w:t>
      </w:r>
      <w:r>
        <w:t xml:space="preserve"> </w:t>
      </w:r>
      <w:r w:rsidR="0003270A">
        <w:t>haben</w:t>
      </w:r>
      <w:r>
        <w:t xml:space="preserve"> </w:t>
      </w:r>
      <w:r w:rsidR="00A73E1A">
        <w:t xml:space="preserve">in den vergangenen </w:t>
      </w:r>
      <w:r w:rsidR="00D94105">
        <w:t>Wochen</w:t>
      </w:r>
      <w:r w:rsidR="00A73E1A">
        <w:t xml:space="preserve"> noch einmal </w:t>
      </w:r>
      <w:r>
        <w:t xml:space="preserve">ordentlich zugenommen: </w:t>
      </w:r>
      <w:r w:rsidR="0003270A">
        <w:t>Mittlerweile</w:t>
      </w:r>
      <w:r>
        <w:t xml:space="preserve"> liegt </w:t>
      </w:r>
      <w:r w:rsidR="002136CF">
        <w:t>die</w:t>
      </w:r>
      <w:r>
        <w:t xml:space="preserve"> </w:t>
      </w:r>
      <w:r w:rsidR="002136CF">
        <w:t>Sensitivität</w:t>
      </w:r>
      <w:r w:rsidR="00A73E1A">
        <w:t xml:space="preserve"> </w:t>
      </w:r>
      <w:r w:rsidR="00D94105">
        <w:t xml:space="preserve">bei </w:t>
      </w:r>
      <w:r w:rsidR="00AB2C26">
        <w:t xml:space="preserve">über </w:t>
      </w:r>
      <w:r w:rsidR="00D94105">
        <w:t>93 Prozent</w:t>
      </w:r>
      <w:r w:rsidR="002136CF">
        <w:t xml:space="preserve"> und steigt in Fällen mit hoher Viruslast im Rache</w:t>
      </w:r>
      <w:r w:rsidR="00AD3AAB">
        <w:t>nraum</w:t>
      </w:r>
      <w:r w:rsidR="002136CF">
        <w:t xml:space="preserve"> auf bis zu 98 Prozent</w:t>
      </w:r>
      <w:r>
        <w:t xml:space="preserve">. </w:t>
      </w:r>
    </w:p>
    <w:p w14:paraId="61E00714" w14:textId="77777777" w:rsidR="00CC18A2" w:rsidRDefault="00CC18A2" w:rsidP="00E247F5"/>
    <w:p w14:paraId="351E7F8E" w14:textId="3D343670" w:rsidR="00EE2EC6" w:rsidRPr="00C55A76" w:rsidRDefault="000A651F" w:rsidP="00EE2EC6">
      <w:pPr>
        <w:rPr>
          <w:sz w:val="26"/>
          <w:szCs w:val="26"/>
        </w:rPr>
      </w:pPr>
      <w:r>
        <w:rPr>
          <w:sz w:val="26"/>
          <w:szCs w:val="26"/>
        </w:rPr>
        <w:t>Covid-19-Schnelltests direkt vor Ort im Unternehmen</w:t>
      </w:r>
    </w:p>
    <w:p w14:paraId="711A558E" w14:textId="69B5F485" w:rsidR="009901EE" w:rsidRDefault="0025192B" w:rsidP="00CC4C75">
      <w:r>
        <w:t>Beide Testvarianten werden per Nasen-/Rachenabstrich durchgeführt</w:t>
      </w:r>
      <w:r w:rsidR="004753D5">
        <w:t>.</w:t>
      </w:r>
      <w:r>
        <w:t xml:space="preserve"> „Die Schnelltests sollen einen Überblick liefern, bei den PCR-Tests </w:t>
      </w:r>
      <w:r w:rsidR="0003270A">
        <w:t>ist</w:t>
      </w:r>
      <w:r>
        <w:t xml:space="preserve"> auch ein schriftliches Attest mit dem Laborbefund</w:t>
      </w:r>
      <w:r w:rsidR="00D8750C">
        <w:t xml:space="preserve"> </w:t>
      </w:r>
      <w:r w:rsidR="0003270A">
        <w:t>inklusive</w:t>
      </w:r>
      <w:r>
        <w:t>“, erklärt AMD-Salzburg-Geschäftsführer Mag. Stefan Huber.</w:t>
      </w:r>
      <w:r w:rsidR="00D94105">
        <w:t xml:space="preserve"> Generell </w:t>
      </w:r>
      <w:r w:rsidR="000E3EEF">
        <w:t>testet der</w:t>
      </w:r>
      <w:r w:rsidR="00D94105">
        <w:t xml:space="preserve"> AMD Salzburg in beiden Varianten ausschließlich Menschen, bei denen bislang keine Covid</w:t>
      </w:r>
      <w:r w:rsidR="00AB0D3C">
        <w:t>-19</w:t>
      </w:r>
      <w:r w:rsidR="00D94105">
        <w:t>-typischen Symptome aufgetreten sind.</w:t>
      </w:r>
      <w:r w:rsidR="0003270A">
        <w:t xml:space="preserve"> </w:t>
      </w:r>
      <w:r w:rsidR="009D784A">
        <w:t>Beide Tests finden im AMD Salzburg (Elisabethstraße 2, 5020 Salzburg) oder</w:t>
      </w:r>
      <w:r w:rsidR="0003270A">
        <w:t xml:space="preserve"> auf Wunsch</w:t>
      </w:r>
      <w:r w:rsidR="009D784A">
        <w:t xml:space="preserve"> bzw. für größere Mitarbeiter*innengruppen</w:t>
      </w:r>
      <w:r w:rsidR="0003270A">
        <w:t xml:space="preserve"> direkt vor Ort in den Salzburger Betrieben </w:t>
      </w:r>
      <w:r w:rsidR="001541F5">
        <w:t>statt</w:t>
      </w:r>
      <w:r w:rsidR="0003270A">
        <w:t>.</w:t>
      </w:r>
      <w:r w:rsidR="00D94105">
        <w:t xml:space="preserve"> </w:t>
      </w:r>
      <w:r w:rsidR="009D784A">
        <w:t>„Screening Untersuchungen mittels Schnelltest sind eine gute Möglichkeit, um allfällige Infektionsketten frühzeitig zu unterbinden</w:t>
      </w:r>
      <w:r w:rsidR="009901EE">
        <w:t>“, ist Mag. Stefan Huber überzeugt und ergänzt:</w:t>
      </w:r>
      <w:r w:rsidR="009D784A">
        <w:t xml:space="preserve"> </w:t>
      </w:r>
      <w:r w:rsidR="009901EE">
        <w:t>„</w:t>
      </w:r>
      <w:r w:rsidR="009D784A">
        <w:t xml:space="preserve">Werden behördlich gültige Tests benötigt – etwa bei Dienstreisen ins Ausland – </w:t>
      </w:r>
      <w:r w:rsidR="009901EE">
        <w:t>erfordert das einen PCR-Test. Hier gilt es</w:t>
      </w:r>
      <w:r w:rsidR="005C139C">
        <w:t xml:space="preserve"> dann,</w:t>
      </w:r>
      <w:r w:rsidR="009901EE">
        <w:t xml:space="preserve"> die entsprechende Vorlaufzeit zu beachten.“</w:t>
      </w:r>
    </w:p>
    <w:p w14:paraId="772C8D58" w14:textId="77777777" w:rsidR="009901EE" w:rsidRDefault="009901EE" w:rsidP="00EE2EC6"/>
    <w:p w14:paraId="0A777F9E" w14:textId="111F41D0" w:rsidR="00EE2EC6" w:rsidRPr="00C55A76" w:rsidRDefault="002E2656" w:rsidP="00EE2EC6">
      <w:pPr>
        <w:rPr>
          <w:sz w:val="26"/>
          <w:szCs w:val="26"/>
        </w:rPr>
      </w:pPr>
      <w:r>
        <w:rPr>
          <w:sz w:val="26"/>
          <w:szCs w:val="26"/>
        </w:rPr>
        <w:t>50.000 Arbeitnehmende in 200 Betrieben</w:t>
      </w:r>
    </w:p>
    <w:p w14:paraId="5FF9815D" w14:textId="632DCB28" w:rsidR="00EE2EC6" w:rsidRDefault="004753D5" w:rsidP="00250DDD">
      <w:r>
        <w:t>Aktuell betreu</w:t>
      </w:r>
      <w:r w:rsidR="008F2D61">
        <w:t>en die Arbeitsmediziner*innen, Arbeitspsycholog*innen und Sicherheitsfachkräfte</w:t>
      </w:r>
      <w:r>
        <w:t xml:space="preserve"> de</w:t>
      </w:r>
      <w:r w:rsidR="008F2D61">
        <w:t>s</w:t>
      </w:r>
      <w:r>
        <w:t xml:space="preserve"> AMD Salzburg</w:t>
      </w:r>
      <w:r w:rsidR="004A7D6B">
        <w:t xml:space="preserve"> </w:t>
      </w:r>
      <w:r>
        <w:t xml:space="preserve">mehr als </w:t>
      </w:r>
      <w:r w:rsidR="004A7D6B">
        <w:t xml:space="preserve">50.0000 Arbeitnehmende in mehr als </w:t>
      </w:r>
      <w:r>
        <w:t>200</w:t>
      </w:r>
      <w:r w:rsidR="00A46266">
        <w:t xml:space="preserve"> Salzburger</w:t>
      </w:r>
      <w:r>
        <w:t xml:space="preserve"> Unternehmen. </w:t>
      </w:r>
      <w:r w:rsidR="008F2D61">
        <w:t>Weiter Informationen finden Sie auf der</w:t>
      </w:r>
      <w:r>
        <w:t xml:space="preserve"> AMD-Salzburg-Homepage unter </w:t>
      </w:r>
      <w:hyperlink r:id="rId7" w:history="1">
        <w:r w:rsidRPr="004F1CCB">
          <w:rPr>
            <w:rStyle w:val="Hyperlink"/>
          </w:rPr>
          <w:t>www.amd-sbg.at</w:t>
        </w:r>
      </w:hyperlink>
      <w:r>
        <w:t xml:space="preserve">.  </w:t>
      </w:r>
    </w:p>
    <w:p w14:paraId="71AEDFCE" w14:textId="08F1D7A2" w:rsidR="008F211E" w:rsidRDefault="008F211E" w:rsidP="00250DDD"/>
    <w:p w14:paraId="40EA16E7" w14:textId="6F7D6678" w:rsidR="00B4106C" w:rsidRDefault="00B4106C" w:rsidP="00250DDD"/>
    <w:p w14:paraId="34F5DF63" w14:textId="588BCC85" w:rsidR="00C32401" w:rsidRDefault="00C32401" w:rsidP="00250DDD"/>
    <w:p w14:paraId="0631FE3C" w14:textId="77777777" w:rsidR="00A56CCA" w:rsidRPr="007758A0" w:rsidRDefault="00A56CCA" w:rsidP="00250DDD">
      <w:bookmarkStart w:id="0" w:name="_GoBack"/>
      <w:bookmarkEnd w:id="0"/>
    </w:p>
    <w:p w14:paraId="67A2F80C" w14:textId="516D41CD" w:rsidR="00250DDD" w:rsidRDefault="00250DDD" w:rsidP="00250DDD">
      <w:pPr>
        <w:rPr>
          <w:sz w:val="26"/>
          <w:szCs w:val="26"/>
        </w:rPr>
      </w:pPr>
      <w:r>
        <w:rPr>
          <w:sz w:val="26"/>
          <w:szCs w:val="26"/>
        </w:rPr>
        <w:lastRenderedPageBreak/>
        <w:t>Foto und Bildtext:</w:t>
      </w:r>
    </w:p>
    <w:p w14:paraId="6CB7D238" w14:textId="35DA4C8E" w:rsidR="00981BAA" w:rsidRDefault="00981BAA" w:rsidP="00250DDD">
      <w:pPr>
        <w:rPr>
          <w:b/>
        </w:rPr>
      </w:pPr>
      <w:r>
        <w:rPr>
          <w:b/>
        </w:rPr>
        <w:t>Covid-19-Schnelltests</w:t>
      </w:r>
      <w:r w:rsidRPr="00536F9D">
        <w:rPr>
          <w:b/>
        </w:rPr>
        <w:t>.jpg</w:t>
      </w:r>
      <w:r w:rsidRPr="00536F9D">
        <w:t xml:space="preserve"> – </w:t>
      </w:r>
      <w:r w:rsidR="001658EE">
        <w:t>Startklar: Die Expert*innen des AMD Salzburg sind für die Covid-19-Schnelltests gerüstet.</w:t>
      </w:r>
      <w:r>
        <w:t xml:space="preserve"> (Foto: Manuel Bukovics) </w:t>
      </w:r>
    </w:p>
    <w:p w14:paraId="7212C743" w14:textId="438F3976" w:rsidR="00250DDD" w:rsidRDefault="007758A0" w:rsidP="00250DDD">
      <w:r w:rsidRPr="00536F9D">
        <w:rPr>
          <w:b/>
        </w:rPr>
        <w:t>StefanHuber2</w:t>
      </w:r>
      <w:r w:rsidR="00250DDD" w:rsidRPr="00536F9D">
        <w:rPr>
          <w:b/>
        </w:rPr>
        <w:t>.jpg</w:t>
      </w:r>
      <w:r w:rsidR="00250DDD" w:rsidRPr="00536F9D">
        <w:t xml:space="preserve"> – </w:t>
      </w:r>
      <w:bookmarkStart w:id="1" w:name="_Hlk51842360"/>
      <w:r w:rsidR="00CA62D5">
        <w:t xml:space="preserve">AMD-Salzburg Geschäftsführer </w:t>
      </w:r>
      <w:r w:rsidRPr="00536F9D">
        <w:t xml:space="preserve">Mag. </w:t>
      </w:r>
      <w:r>
        <w:t xml:space="preserve">Stefan Huber </w:t>
      </w:r>
      <w:r w:rsidR="00CA62D5">
        <w:t xml:space="preserve">freut sich, den Betrieben diesen </w:t>
      </w:r>
      <w:r w:rsidR="00F65170">
        <w:t>Service anbieten zu können</w:t>
      </w:r>
      <w:r>
        <w:t>.</w:t>
      </w:r>
      <w:r w:rsidRPr="007758A0">
        <w:t xml:space="preserve"> </w:t>
      </w:r>
      <w:r>
        <w:t>(Foto: Markus Huber)</w:t>
      </w:r>
      <w:bookmarkEnd w:id="1"/>
    </w:p>
    <w:p w14:paraId="43DC6A25" w14:textId="77777777" w:rsidR="00250DDD" w:rsidRDefault="00250DDD" w:rsidP="00250DDD"/>
    <w:p w14:paraId="32229528" w14:textId="0FB5FC3B" w:rsidR="00250DDD" w:rsidRDefault="00250DDD" w:rsidP="00250DDD">
      <w:r>
        <w:rPr>
          <w:sz w:val="26"/>
          <w:szCs w:val="26"/>
        </w:rPr>
        <w:t>Kontakt für Rückfragen:</w:t>
      </w:r>
    </w:p>
    <w:p w14:paraId="73C0ED14" w14:textId="77777777" w:rsidR="00250DDD" w:rsidRPr="00BB2B29" w:rsidRDefault="00250DDD" w:rsidP="00250DDD">
      <w:pPr>
        <w:rPr>
          <w:rFonts w:asciiTheme="minorHAnsi" w:eastAsiaTheme="minorEastAsia" w:hAnsiTheme="minorHAnsi" w:cs="Calibri"/>
          <w:b/>
          <w:noProof/>
          <w:lang w:eastAsia="de-DE"/>
        </w:rPr>
      </w:pPr>
      <w:r w:rsidRPr="00BB2B29">
        <w:rPr>
          <w:rFonts w:eastAsiaTheme="minorEastAsia" w:cs="Calibri"/>
          <w:b/>
          <w:noProof/>
          <w:lang w:eastAsia="de-DE"/>
        </w:rPr>
        <w:t>Manuel Bukovics, BA</w:t>
      </w:r>
    </w:p>
    <w:p w14:paraId="4B541865" w14:textId="77777777" w:rsidR="00250DDD" w:rsidRPr="00BB2B29" w:rsidRDefault="00250DDD" w:rsidP="00250DDD">
      <w:pPr>
        <w:rPr>
          <w:rFonts w:eastAsiaTheme="minorEastAsia" w:cs="Calibri"/>
          <w:noProof/>
          <w:color w:val="7F7F7F"/>
          <w:szCs w:val="20"/>
          <w:lang w:eastAsia="de-DE"/>
        </w:rPr>
      </w:pPr>
      <w:r>
        <w:rPr>
          <w:rFonts w:eastAsiaTheme="minorEastAsia" w:cs="Calibri"/>
          <w:noProof/>
          <w:color w:val="7F7F7F"/>
          <w:szCs w:val="20"/>
          <w:lang w:eastAsia="de-DE"/>
        </w:rPr>
        <w:t>Pressesprecher</w:t>
      </w:r>
    </w:p>
    <w:p w14:paraId="2617F9AD" w14:textId="1949A965" w:rsidR="00250DDD" w:rsidRPr="009A021C" w:rsidRDefault="000C4F0C" w:rsidP="00250DDD">
      <w:pPr>
        <w:rPr>
          <w:lang w:eastAsia="de-DE"/>
        </w:rPr>
      </w:pPr>
      <w:r>
        <w:rPr>
          <w:rFonts w:cs="Noto Sans"/>
          <w:b/>
          <w:bCs/>
          <w:color w:val="00AEAE"/>
          <w:szCs w:val="20"/>
          <w:lang w:eastAsia="de-DE"/>
        </w:rPr>
        <w:t>AMD Salzburg – Gesellschaft für Arbeitsmedizin, </w:t>
      </w:r>
      <w:r>
        <w:rPr>
          <w:rFonts w:cs="Noto Sans"/>
          <w:b/>
          <w:bCs/>
          <w:color w:val="00AEAE"/>
          <w:szCs w:val="20"/>
          <w:lang w:eastAsia="de-DE"/>
        </w:rPr>
        <w:br/>
        <w:t>Sicherheitstechnik und Arbeitspsychologie GmbH</w:t>
      </w:r>
      <w:r w:rsidR="00250DDD">
        <w:rPr>
          <w:rFonts w:eastAsiaTheme="minorEastAsia" w:cs="Calibri"/>
          <w:b/>
          <w:bCs/>
          <w:noProof/>
          <w:color w:val="85BC22"/>
          <w:szCs w:val="20"/>
          <w:lang w:eastAsia="de-DE"/>
        </w:rPr>
        <w:br/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 xml:space="preserve">Elisabethstraße 2 </w:t>
      </w:r>
      <w:r w:rsidR="00250DDD">
        <w:rPr>
          <w:rFonts w:eastAsiaTheme="minorEastAsia"/>
          <w:noProof/>
          <w:color w:val="7F7F7F"/>
          <w:szCs w:val="20"/>
          <w:lang w:eastAsia="de-AT"/>
        </w:rPr>
        <w:t xml:space="preserve">|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5020 Salzburg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T:  </w:t>
      </w:r>
      <w:r w:rsidR="00250DDD">
        <w:rPr>
          <w:rFonts w:eastAsiaTheme="minorEastAsia" w:cs="Calibri"/>
          <w:noProof/>
          <w:szCs w:val="20"/>
          <w:lang w:eastAsia="de-DE"/>
        </w:rPr>
        <w:t xml:space="preserve"> 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+43 662 88 75 88 18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E:  </w:t>
      </w:r>
      <w:hyperlink r:id="rId8" w:history="1">
        <w:r w:rsidRPr="00943A51">
          <w:rPr>
            <w:rStyle w:val="Hyperlink"/>
            <w:rFonts w:eastAsiaTheme="minorEastAsia" w:cs="Calibri"/>
            <w:noProof/>
            <w:szCs w:val="20"/>
            <w:lang w:eastAsia="de-DE"/>
          </w:rPr>
          <w:t>manuel.bukovics@avos.at</w:t>
        </w:r>
      </w:hyperlink>
      <w:r>
        <w:rPr>
          <w:rFonts w:eastAsiaTheme="minorEastAsia" w:cs="Calibri"/>
          <w:noProof/>
          <w:szCs w:val="20"/>
          <w:lang w:eastAsia="de-DE"/>
        </w:rPr>
        <w:br/>
      </w:r>
      <w:r w:rsidRPr="000C4F0C">
        <w:rPr>
          <w:rFonts w:cs="Noto Sans"/>
          <w:b/>
          <w:bCs/>
          <w:color w:val="00AEAE"/>
          <w:szCs w:val="20"/>
          <w:lang w:eastAsia="de-DE"/>
        </w:rPr>
        <w:t>W:</w:t>
      </w:r>
      <w:r w:rsidRPr="000C4F0C">
        <w:rPr>
          <w:rFonts w:cs="Noto Sans"/>
          <w:b/>
          <w:bCs/>
          <w:szCs w:val="20"/>
          <w:lang w:eastAsia="de-DE"/>
        </w:rPr>
        <w:t xml:space="preserve"> </w:t>
      </w:r>
      <w:hyperlink r:id="rId9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www.gesundessalzburg.at</w:t>
        </w:r>
      </w:hyperlink>
      <w:r w:rsidRPr="000C4F0C">
        <w:rPr>
          <w:rFonts w:cs="Noto Sans"/>
          <w:color w:val="7F7F7F"/>
          <w:szCs w:val="20"/>
          <w:u w:val="single"/>
          <w:lang w:eastAsia="de-DE"/>
        </w:rPr>
        <w:t xml:space="preserve"> </w:t>
      </w:r>
      <w:r w:rsidRPr="000C4F0C">
        <w:rPr>
          <w:rFonts w:cs="Noto Sans"/>
          <w:color w:val="7F7F7F"/>
          <w:szCs w:val="20"/>
          <w:lang w:eastAsia="de-AT"/>
        </w:rPr>
        <w:t>|</w:t>
      </w:r>
      <w:hyperlink r:id="rId10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www.amd-sbg.at</w:t>
        </w:r>
      </w:hyperlink>
      <w:r>
        <w:rPr>
          <w:rFonts w:cs="Noto Sans"/>
          <w:lang w:eastAsia="de-DE"/>
        </w:rPr>
        <w:t xml:space="preserve"> </w:t>
      </w:r>
      <w:r>
        <w:rPr>
          <w:rFonts w:cs="Noto Sans"/>
          <w:lang w:eastAsia="de-DE"/>
        </w:rPr>
        <w:br/>
      </w:r>
      <w:r>
        <w:rPr>
          <w:rFonts w:cs="Noto Sans"/>
          <w:color w:val="7F7F7F"/>
          <w:szCs w:val="20"/>
          <w:lang w:eastAsia="de-DE"/>
        </w:rPr>
        <w:t>FN 482795v, Firmenbuchgericht Salzburg</w:t>
      </w:r>
    </w:p>
    <w:sectPr w:rsidR="00250DDD" w:rsidRPr="009A021C" w:rsidSect="00AE2E9C">
      <w:headerReference w:type="default" r:id="rId11"/>
      <w:headerReference w:type="first" r:id="rId12"/>
      <w:footerReference w:type="first" r:id="rId13"/>
      <w:pgSz w:w="11900" w:h="16840"/>
      <w:pgMar w:top="2127" w:right="1417" w:bottom="1701" w:left="1417" w:header="703" w:footer="7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47933" w14:textId="77777777" w:rsidR="008A7680" w:rsidRDefault="008A7680" w:rsidP="004C48EA">
      <w:r>
        <w:separator/>
      </w:r>
    </w:p>
  </w:endnote>
  <w:endnote w:type="continuationSeparator" w:id="0">
    <w:p w14:paraId="1E474A3D" w14:textId="77777777" w:rsidR="008A7680" w:rsidRDefault="008A7680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7A043" w14:textId="5C2B69BE" w:rsidR="005729E4" w:rsidRDefault="005729E4" w:rsidP="005729E4">
    <w:pPr>
      <w:pStyle w:val="Fuzeile"/>
      <w:tabs>
        <w:tab w:val="clear" w:pos="4536"/>
        <w:tab w:val="clear" w:pos="9072"/>
        <w:tab w:val="left" w:pos="343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CF5B7" w14:textId="77777777" w:rsidR="008A7680" w:rsidRDefault="008A7680" w:rsidP="004C48EA">
      <w:r>
        <w:separator/>
      </w:r>
    </w:p>
  </w:footnote>
  <w:footnote w:type="continuationSeparator" w:id="0">
    <w:p w14:paraId="2D56B7E8" w14:textId="77777777" w:rsidR="008A7680" w:rsidRDefault="008A7680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7B11269E" w:rsidR="004C48EA" w:rsidRDefault="004C48EA" w:rsidP="00154FC5">
    <w:pPr>
      <w:pStyle w:val="Kopfzeile"/>
      <w:tabs>
        <w:tab w:val="clear" w:pos="4536"/>
        <w:tab w:val="clear" w:pos="9072"/>
        <w:tab w:val="left" w:pos="535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DC8FA" w14:textId="1AC8C3F8" w:rsidR="00F25F21" w:rsidRDefault="00F25F21" w:rsidP="005729E4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953DB2E" wp14:editId="4D673B2D">
          <wp:simplePos x="0" y="0"/>
          <wp:positionH relativeFrom="page">
            <wp:align>left</wp:align>
          </wp:positionH>
          <wp:positionV relativeFrom="paragraph">
            <wp:posOffset>-827405</wp:posOffset>
          </wp:positionV>
          <wp:extent cx="7559675" cy="1121664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D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121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29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D0520"/>
    <w:multiLevelType w:val="hybridMultilevel"/>
    <w:tmpl w:val="7D2ED5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25452"/>
    <w:rsid w:val="0003270A"/>
    <w:rsid w:val="0005327D"/>
    <w:rsid w:val="000A651F"/>
    <w:rsid w:val="000B613A"/>
    <w:rsid w:val="000C4F0C"/>
    <w:rsid w:val="000E3EEF"/>
    <w:rsid w:val="000F3A0A"/>
    <w:rsid w:val="00134CED"/>
    <w:rsid w:val="00151C2A"/>
    <w:rsid w:val="001541F5"/>
    <w:rsid w:val="00154FC5"/>
    <w:rsid w:val="001620DC"/>
    <w:rsid w:val="001658EE"/>
    <w:rsid w:val="00194B3E"/>
    <w:rsid w:val="002136CF"/>
    <w:rsid w:val="002219F0"/>
    <w:rsid w:val="00250DDD"/>
    <w:rsid w:val="0025192B"/>
    <w:rsid w:val="002C064F"/>
    <w:rsid w:val="002D0497"/>
    <w:rsid w:val="002E2656"/>
    <w:rsid w:val="0038375A"/>
    <w:rsid w:val="003D1AE6"/>
    <w:rsid w:val="003D7F96"/>
    <w:rsid w:val="003E1884"/>
    <w:rsid w:val="0041328B"/>
    <w:rsid w:val="004523EE"/>
    <w:rsid w:val="00474578"/>
    <w:rsid w:val="004753D5"/>
    <w:rsid w:val="004A7D6B"/>
    <w:rsid w:val="004C48EA"/>
    <w:rsid w:val="005229F8"/>
    <w:rsid w:val="00536F9D"/>
    <w:rsid w:val="00563333"/>
    <w:rsid w:val="00572093"/>
    <w:rsid w:val="005729E4"/>
    <w:rsid w:val="005C139C"/>
    <w:rsid w:val="005C486F"/>
    <w:rsid w:val="005C77B9"/>
    <w:rsid w:val="00665E05"/>
    <w:rsid w:val="0069277D"/>
    <w:rsid w:val="006A7770"/>
    <w:rsid w:val="006D26BD"/>
    <w:rsid w:val="007758A0"/>
    <w:rsid w:val="007D5361"/>
    <w:rsid w:val="00823FE1"/>
    <w:rsid w:val="00834121"/>
    <w:rsid w:val="00875417"/>
    <w:rsid w:val="00876771"/>
    <w:rsid w:val="00880F44"/>
    <w:rsid w:val="008A7680"/>
    <w:rsid w:val="008F211E"/>
    <w:rsid w:val="008F2D61"/>
    <w:rsid w:val="0090400F"/>
    <w:rsid w:val="009148D1"/>
    <w:rsid w:val="00934544"/>
    <w:rsid w:val="009361AB"/>
    <w:rsid w:val="00950BF9"/>
    <w:rsid w:val="009548B4"/>
    <w:rsid w:val="00981BAA"/>
    <w:rsid w:val="009901EE"/>
    <w:rsid w:val="009A021C"/>
    <w:rsid w:val="009D1B07"/>
    <w:rsid w:val="009D784A"/>
    <w:rsid w:val="009F4476"/>
    <w:rsid w:val="00A26478"/>
    <w:rsid w:val="00A46266"/>
    <w:rsid w:val="00A56CCA"/>
    <w:rsid w:val="00A73E1A"/>
    <w:rsid w:val="00AB0D3C"/>
    <w:rsid w:val="00AB2C26"/>
    <w:rsid w:val="00AD2EAD"/>
    <w:rsid w:val="00AD3AAB"/>
    <w:rsid w:val="00AE2E9C"/>
    <w:rsid w:val="00AF40DA"/>
    <w:rsid w:val="00B11F94"/>
    <w:rsid w:val="00B4106C"/>
    <w:rsid w:val="00B5781B"/>
    <w:rsid w:val="00BB2CC8"/>
    <w:rsid w:val="00C05A0F"/>
    <w:rsid w:val="00C31E51"/>
    <w:rsid w:val="00C32401"/>
    <w:rsid w:val="00C336D1"/>
    <w:rsid w:val="00C36CD5"/>
    <w:rsid w:val="00CA3FD5"/>
    <w:rsid w:val="00CA62D5"/>
    <w:rsid w:val="00CB6D06"/>
    <w:rsid w:val="00CC18A2"/>
    <w:rsid w:val="00CC4C75"/>
    <w:rsid w:val="00CD0E41"/>
    <w:rsid w:val="00D44022"/>
    <w:rsid w:val="00D66EEB"/>
    <w:rsid w:val="00D8750C"/>
    <w:rsid w:val="00D90AA5"/>
    <w:rsid w:val="00D94105"/>
    <w:rsid w:val="00DE2971"/>
    <w:rsid w:val="00DF6759"/>
    <w:rsid w:val="00E165B0"/>
    <w:rsid w:val="00E247F5"/>
    <w:rsid w:val="00E306BC"/>
    <w:rsid w:val="00EA1557"/>
    <w:rsid w:val="00EE2EC6"/>
    <w:rsid w:val="00F25F21"/>
    <w:rsid w:val="00F505F9"/>
    <w:rsid w:val="00F61C69"/>
    <w:rsid w:val="00F65170"/>
    <w:rsid w:val="00F67F9D"/>
    <w:rsid w:val="00F81ADE"/>
    <w:rsid w:val="00F93F3C"/>
    <w:rsid w:val="00FA491F"/>
    <w:rsid w:val="00FC0C20"/>
    <w:rsid w:val="00FC0CD0"/>
    <w:rsid w:val="00FC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34544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4544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4544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customStyle="1" w:styleId="XAMDFileName6ptRechts">
    <w:name w:val="X AMD FileName 6 pt Rechts"/>
    <w:basedOn w:val="Standard"/>
    <w:rsid w:val="00F25F21"/>
    <w:pPr>
      <w:spacing w:after="280"/>
      <w:ind w:right="-35"/>
      <w:jc w:val="right"/>
    </w:pPr>
    <w:rPr>
      <w:rFonts w:ascii="Trebuchet MS" w:eastAsia="Times New Roman" w:hAnsi="Trebuchet MS" w:cs="Times New Roman"/>
      <w:sz w:val="12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4544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4544"/>
    <w:rPr>
      <w:rFonts w:ascii="Noto Sans" w:eastAsiaTheme="majorEastAsia" w:hAnsi="Noto Sans" w:cstheme="majorBidi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250DD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50DD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0C4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uel.bukovics@avos.a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md-sbg.a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md-sbg.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sundessalzburg.at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67</cp:revision>
  <cp:lastPrinted>2020-09-24T12:20:00Z</cp:lastPrinted>
  <dcterms:created xsi:type="dcterms:W3CDTF">2019-07-15T13:30:00Z</dcterms:created>
  <dcterms:modified xsi:type="dcterms:W3CDTF">2020-09-24T12:27:00Z</dcterms:modified>
</cp:coreProperties>
</file>