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1EAF1" w14:textId="5DB79691" w:rsidR="00250DDD" w:rsidRPr="00F93F3C" w:rsidRDefault="00FF2994" w:rsidP="00250DDD">
      <w:pPr>
        <w:pStyle w:val="berschrift2"/>
        <w:rPr>
          <w:b/>
          <w:sz w:val="32"/>
          <w:szCs w:val="32"/>
        </w:rPr>
      </w:pPr>
      <w:r>
        <w:rPr>
          <w:b/>
          <w:sz w:val="32"/>
          <w:szCs w:val="32"/>
        </w:rPr>
        <w:t>Der AMD Salzburg bietet verstärkt digitale Betreuung</w:t>
      </w:r>
    </w:p>
    <w:p w14:paraId="36AEFC51" w14:textId="77777777" w:rsidR="00250DDD" w:rsidRPr="00F93F3C" w:rsidRDefault="00250DDD" w:rsidP="00250DDD">
      <w:pPr>
        <w:rPr>
          <w:sz w:val="26"/>
          <w:szCs w:val="26"/>
        </w:rPr>
      </w:pPr>
    </w:p>
    <w:p w14:paraId="721274F5" w14:textId="1CC7FE98" w:rsidR="00250DDD" w:rsidRPr="00C55A76" w:rsidRDefault="00FF2994" w:rsidP="00250DDD">
      <w:pPr>
        <w:rPr>
          <w:sz w:val="26"/>
          <w:szCs w:val="26"/>
        </w:rPr>
      </w:pPr>
      <w:r>
        <w:rPr>
          <w:sz w:val="26"/>
          <w:szCs w:val="26"/>
        </w:rPr>
        <w:t>Von Videokonferenzen bis hin zu besonderen Lösungen für Salzburgs Betriebe sind</w:t>
      </w:r>
      <w:r w:rsidR="00641D2A">
        <w:rPr>
          <w:sz w:val="26"/>
          <w:szCs w:val="26"/>
        </w:rPr>
        <w:t xml:space="preserve"> die</w:t>
      </w:r>
      <w:r>
        <w:rPr>
          <w:sz w:val="26"/>
          <w:szCs w:val="26"/>
        </w:rPr>
        <w:t xml:space="preserve"> Möglichkeiten der arbeitsmedizinischen, arbeitspsycho-logischen und sicherheitstechnischen Betreuung ausgebaut worden.</w:t>
      </w:r>
    </w:p>
    <w:p w14:paraId="491DCA6C" w14:textId="5AD366AD" w:rsidR="00250DDD" w:rsidRDefault="00D66EEB" w:rsidP="00D66EEB">
      <w:pPr>
        <w:tabs>
          <w:tab w:val="left" w:pos="7440"/>
        </w:tabs>
      </w:pPr>
      <w:r>
        <w:tab/>
      </w:r>
    </w:p>
    <w:p w14:paraId="61E00714" w14:textId="7BD2C778" w:rsidR="00CC18A2" w:rsidRDefault="002F745C" w:rsidP="00E247F5">
      <w:r>
        <w:t>Schnell an die neuen Gegebenheiten angepasst haben sich alle drei Bereiche des AMD Salzburg. Von der Arbeitsmedizin über die Arbeits- und Organisationspsychologie bis hin zur Sicherheitstechnik wird hier die präventivdienstliche Unterstützung auch vermehrt online angeboten. Auf Wunsch finden Beratungen, Besprechungen und Sitzungen auch als Videokonferenzen statt. Zudem wird das gesammelte Covid-19-Know-how auf der Homepage gebündelt und steht allen in kompakter Form</w:t>
      </w:r>
      <w:r w:rsidR="00FA5749">
        <w:t xml:space="preserve"> kostenlos</w:t>
      </w:r>
      <w:r>
        <w:t xml:space="preserve"> zur Verfügung.  </w:t>
      </w:r>
    </w:p>
    <w:p w14:paraId="351E7F8E" w14:textId="3AFB07B8" w:rsidR="00EE2EC6" w:rsidRPr="00C55A76" w:rsidRDefault="00FF2994" w:rsidP="00EE2EC6">
      <w:pPr>
        <w:rPr>
          <w:sz w:val="26"/>
          <w:szCs w:val="26"/>
        </w:rPr>
      </w:pPr>
      <w:r>
        <w:rPr>
          <w:sz w:val="26"/>
          <w:szCs w:val="26"/>
        </w:rPr>
        <w:t>Erweiterung der umfangreichen Angebote</w:t>
      </w:r>
    </w:p>
    <w:p w14:paraId="62E7C1C7" w14:textId="72EF0D39" w:rsidR="00915227" w:rsidRDefault="002F745C" w:rsidP="0059715D">
      <w:pPr>
        <w:jc w:val="center"/>
        <w:rPr>
          <w:rFonts w:cs="Noto Sans"/>
          <w:szCs w:val="20"/>
        </w:rPr>
      </w:pPr>
      <w:r>
        <w:rPr>
          <w:rFonts w:cs="Noto Sans"/>
          <w:szCs w:val="20"/>
        </w:rPr>
        <w:t>„Mit dieser Erweiterung unserer umfangreichen Angebotspalette in Richtung online, sind wir ab sofort noch stärker und auch kontaktlos für</w:t>
      </w:r>
      <w:bookmarkStart w:id="0" w:name="_GoBack"/>
      <w:bookmarkEnd w:id="0"/>
      <w:r>
        <w:rPr>
          <w:rFonts w:cs="Noto Sans"/>
          <w:szCs w:val="20"/>
        </w:rPr>
        <w:t xml:space="preserve"> unsere betreuten Unternehmen da“, sagt AMD-Salzburg Geschäftsführer Mag. Stefan Huber. </w:t>
      </w:r>
      <w:r w:rsidR="00915227">
        <w:rPr>
          <w:rFonts w:cs="Noto Sans"/>
          <w:szCs w:val="20"/>
        </w:rPr>
        <w:t xml:space="preserve">Eine Neuerung stellt das vor allem im Bereich der Arbeitsmedizin dar: Bislang </w:t>
      </w:r>
      <w:proofErr w:type="gramStart"/>
      <w:r w:rsidR="00915227">
        <w:rPr>
          <w:rFonts w:cs="Noto Sans"/>
          <w:szCs w:val="20"/>
        </w:rPr>
        <w:t>ist</w:t>
      </w:r>
      <w:proofErr w:type="gramEnd"/>
      <w:r w:rsidR="00915227">
        <w:rPr>
          <w:rFonts w:cs="Noto Sans"/>
          <w:szCs w:val="20"/>
        </w:rPr>
        <w:t xml:space="preserve"> in diesem Fachbereich in Fragen der Erhaltung und Förderung der Gesundheit am Arbeitsplatz und der Verhinderung arbeitsbedingter Erkrankungen noch wesentlich weniger auf digitale Möglichkeiten zurückgegriffen worden. „Natürlich stehen wir aber darüber hinaus auf Wunsch auch weiterhin vor Ort zur Verfügung“, so Mag. Stefan Huber.</w:t>
      </w:r>
    </w:p>
    <w:p w14:paraId="6AE04869" w14:textId="1F23B228" w:rsidR="00915227" w:rsidRPr="00C55A76" w:rsidRDefault="00A53192" w:rsidP="00915227">
      <w:pPr>
        <w:rPr>
          <w:sz w:val="26"/>
          <w:szCs w:val="26"/>
        </w:rPr>
      </w:pPr>
      <w:r>
        <w:rPr>
          <w:sz w:val="26"/>
          <w:szCs w:val="26"/>
        </w:rPr>
        <w:t>Datenschutz auch online gewährleistet</w:t>
      </w:r>
    </w:p>
    <w:p w14:paraId="772C8D58" w14:textId="5CE2FF5C" w:rsidR="009901EE" w:rsidRPr="00527A6E" w:rsidRDefault="00915227" w:rsidP="00EE2EC6">
      <w:pPr>
        <w:rPr>
          <w:rFonts w:cs="Noto Sans"/>
          <w:szCs w:val="20"/>
        </w:rPr>
      </w:pPr>
      <w:r>
        <w:rPr>
          <w:rFonts w:cs="Noto Sans"/>
          <w:szCs w:val="20"/>
        </w:rPr>
        <w:t>Damit die Arbeit</w:t>
      </w:r>
      <w:r w:rsidR="00EC784E">
        <w:rPr>
          <w:rFonts w:cs="Noto Sans"/>
          <w:szCs w:val="20"/>
        </w:rPr>
        <w:t>skraft, das Wohlbefinden und die Arbeitsfreude auch in schwierigen Zeiten möglichst lange erhalten bleiben, setzt auch die Arbeits- und Organisationspsychologie derzeit stark auf Onlineberatung – wahlweise mit oder ohne Video. Etwas schwieriger gestaltet sich die digitale Beratung für die AMD-Sicherheitsfachkräfte. Diese sind grundsätzlich stärker von Einsätzen vor Ort abhängig, können aber untere anderem Recherchetätigkeiten, das Erstellen von Betriebsanleitungen oder Unterweisungen kontaktlos erledigen. Und eines ist allen drei Bereichen ohnehin gemein: Auch in der digitalen Betreuungsvariante wird selbstverständlich der Datenschutz gewährleistet</w:t>
      </w:r>
      <w:r w:rsidR="00925B4D">
        <w:rPr>
          <w:rFonts w:cs="Noto Sans"/>
          <w:szCs w:val="20"/>
        </w:rPr>
        <w:t xml:space="preserve"> – </w:t>
      </w:r>
      <w:r w:rsidR="00EC784E">
        <w:rPr>
          <w:rFonts w:cs="Noto Sans"/>
          <w:szCs w:val="20"/>
        </w:rPr>
        <w:t xml:space="preserve">ebenso wie Rechtskonformität, Angemessenheit und das Einhalten der umfangreichen AMD-Salzburg-Qualitätsstandards. </w:t>
      </w:r>
    </w:p>
    <w:p w14:paraId="0A777F9E" w14:textId="59F8EA05" w:rsidR="00EE2EC6" w:rsidRPr="00527A6E" w:rsidRDefault="002E2656" w:rsidP="00EE2EC6">
      <w:pPr>
        <w:rPr>
          <w:rFonts w:cs="Noto Sans"/>
          <w:sz w:val="26"/>
          <w:szCs w:val="26"/>
        </w:rPr>
      </w:pPr>
      <w:r w:rsidRPr="00527A6E">
        <w:rPr>
          <w:rFonts w:cs="Noto Sans"/>
          <w:sz w:val="26"/>
          <w:szCs w:val="26"/>
        </w:rPr>
        <w:t>50.000 Arbeitnehmende in 2</w:t>
      </w:r>
      <w:r w:rsidR="00527A6E">
        <w:rPr>
          <w:rFonts w:cs="Noto Sans"/>
          <w:sz w:val="26"/>
          <w:szCs w:val="26"/>
        </w:rPr>
        <w:t>5</w:t>
      </w:r>
      <w:r w:rsidRPr="00527A6E">
        <w:rPr>
          <w:rFonts w:cs="Noto Sans"/>
          <w:sz w:val="26"/>
          <w:szCs w:val="26"/>
        </w:rPr>
        <w:t>0 Betrieben</w:t>
      </w:r>
    </w:p>
    <w:p w14:paraId="0631FE3C" w14:textId="53A75130" w:rsidR="00A56CCA" w:rsidRDefault="004753D5" w:rsidP="00CC4140">
      <w:pPr>
        <w:pStyle w:val="Text"/>
        <w:rPr>
          <w:rFonts w:ascii="Noto Sans" w:hAnsi="Noto Sans" w:cs="Noto Sans"/>
          <w:sz w:val="20"/>
          <w:szCs w:val="20"/>
        </w:rPr>
      </w:pPr>
      <w:r w:rsidRPr="00527A6E">
        <w:rPr>
          <w:rFonts w:ascii="Noto Sans" w:hAnsi="Noto Sans" w:cs="Noto Sans"/>
          <w:sz w:val="20"/>
          <w:szCs w:val="20"/>
        </w:rPr>
        <w:t>Aktuell betreu</w:t>
      </w:r>
      <w:r w:rsidR="008F2D61" w:rsidRPr="00527A6E">
        <w:rPr>
          <w:rFonts w:ascii="Noto Sans" w:hAnsi="Noto Sans" w:cs="Noto Sans"/>
          <w:sz w:val="20"/>
          <w:szCs w:val="20"/>
        </w:rPr>
        <w:t>en die Arbeitsmediziner*innen, Arbeitspsycholog*innen und Sicherheitsfachkräfte</w:t>
      </w:r>
      <w:r w:rsidRPr="00527A6E">
        <w:rPr>
          <w:rFonts w:ascii="Noto Sans" w:hAnsi="Noto Sans" w:cs="Noto Sans"/>
          <w:sz w:val="20"/>
          <w:szCs w:val="20"/>
        </w:rPr>
        <w:t xml:space="preserve"> de</w:t>
      </w:r>
      <w:r w:rsidR="008F2D61" w:rsidRPr="00527A6E">
        <w:rPr>
          <w:rFonts w:ascii="Noto Sans" w:hAnsi="Noto Sans" w:cs="Noto Sans"/>
          <w:sz w:val="20"/>
          <w:szCs w:val="20"/>
        </w:rPr>
        <w:t>s</w:t>
      </w:r>
      <w:r w:rsidRPr="00527A6E">
        <w:rPr>
          <w:rFonts w:ascii="Noto Sans" w:hAnsi="Noto Sans" w:cs="Noto Sans"/>
          <w:sz w:val="20"/>
          <w:szCs w:val="20"/>
        </w:rPr>
        <w:t xml:space="preserve"> AMD Salzburg</w:t>
      </w:r>
      <w:r w:rsidR="004A7D6B" w:rsidRPr="00527A6E">
        <w:rPr>
          <w:rFonts w:ascii="Noto Sans" w:hAnsi="Noto Sans" w:cs="Noto Sans"/>
          <w:sz w:val="20"/>
          <w:szCs w:val="20"/>
        </w:rPr>
        <w:t xml:space="preserve"> </w:t>
      </w:r>
      <w:r w:rsidRPr="00527A6E">
        <w:rPr>
          <w:rFonts w:ascii="Noto Sans" w:hAnsi="Noto Sans" w:cs="Noto Sans"/>
          <w:sz w:val="20"/>
          <w:szCs w:val="20"/>
        </w:rPr>
        <w:t xml:space="preserve">mehr als </w:t>
      </w:r>
      <w:r w:rsidR="004A7D6B" w:rsidRPr="00527A6E">
        <w:rPr>
          <w:rFonts w:ascii="Noto Sans" w:hAnsi="Noto Sans" w:cs="Noto Sans"/>
          <w:sz w:val="20"/>
          <w:szCs w:val="20"/>
        </w:rPr>
        <w:t xml:space="preserve">50.0000 Arbeitnehmende in mehr als </w:t>
      </w:r>
      <w:r w:rsidRPr="00527A6E">
        <w:rPr>
          <w:rFonts w:ascii="Noto Sans" w:hAnsi="Noto Sans" w:cs="Noto Sans"/>
          <w:sz w:val="20"/>
          <w:szCs w:val="20"/>
        </w:rPr>
        <w:t>2</w:t>
      </w:r>
      <w:r w:rsidR="00527A6E">
        <w:rPr>
          <w:rFonts w:ascii="Noto Sans" w:hAnsi="Noto Sans" w:cs="Noto Sans"/>
          <w:sz w:val="20"/>
          <w:szCs w:val="20"/>
        </w:rPr>
        <w:t>5</w:t>
      </w:r>
      <w:r w:rsidRPr="00527A6E">
        <w:rPr>
          <w:rFonts w:ascii="Noto Sans" w:hAnsi="Noto Sans" w:cs="Noto Sans"/>
          <w:sz w:val="20"/>
          <w:szCs w:val="20"/>
        </w:rPr>
        <w:t>0</w:t>
      </w:r>
      <w:r w:rsidR="00A46266" w:rsidRPr="00527A6E">
        <w:rPr>
          <w:rFonts w:ascii="Noto Sans" w:hAnsi="Noto Sans" w:cs="Noto Sans"/>
          <w:sz w:val="20"/>
          <w:szCs w:val="20"/>
        </w:rPr>
        <w:t xml:space="preserve"> Salzburger</w:t>
      </w:r>
      <w:r w:rsidRPr="00527A6E">
        <w:rPr>
          <w:rFonts w:ascii="Noto Sans" w:hAnsi="Noto Sans" w:cs="Noto Sans"/>
          <w:sz w:val="20"/>
          <w:szCs w:val="20"/>
        </w:rPr>
        <w:t xml:space="preserve"> Unternehmen. </w:t>
      </w:r>
      <w:r w:rsidR="008F2D61" w:rsidRPr="00527A6E">
        <w:rPr>
          <w:rFonts w:ascii="Noto Sans" w:hAnsi="Noto Sans" w:cs="Noto Sans"/>
          <w:sz w:val="20"/>
          <w:szCs w:val="20"/>
        </w:rPr>
        <w:t>Weiter Informationen finden Sie auf der</w:t>
      </w:r>
      <w:r w:rsidRPr="00527A6E">
        <w:rPr>
          <w:rFonts w:ascii="Noto Sans" w:hAnsi="Noto Sans" w:cs="Noto Sans"/>
          <w:sz w:val="20"/>
          <w:szCs w:val="20"/>
        </w:rPr>
        <w:t xml:space="preserve"> AMD-Salzburg-Homepage unter </w:t>
      </w:r>
      <w:hyperlink r:id="rId7" w:history="1">
        <w:r w:rsidRPr="00527A6E">
          <w:rPr>
            <w:rStyle w:val="Hyperlink"/>
            <w:rFonts w:ascii="Noto Sans" w:hAnsi="Noto Sans" w:cs="Noto Sans"/>
            <w:sz w:val="20"/>
            <w:szCs w:val="20"/>
          </w:rPr>
          <w:t>www.amd-sbg.at</w:t>
        </w:r>
      </w:hyperlink>
      <w:r w:rsidRPr="00527A6E">
        <w:rPr>
          <w:rFonts w:ascii="Noto Sans" w:hAnsi="Noto Sans" w:cs="Noto Sans"/>
          <w:sz w:val="20"/>
          <w:szCs w:val="20"/>
        </w:rPr>
        <w:t xml:space="preserve">. </w:t>
      </w:r>
      <w:r w:rsidR="00527A6E" w:rsidRPr="00527A6E">
        <w:rPr>
          <w:rFonts w:ascii="Noto Sans" w:hAnsi="Noto Sans" w:cs="Noto Sans"/>
          <w:sz w:val="20"/>
          <w:szCs w:val="20"/>
        </w:rPr>
        <w:t xml:space="preserve">Neben dem umfangreichen News-Bereich </w:t>
      </w:r>
      <w:r w:rsidR="00527A6E">
        <w:rPr>
          <w:rFonts w:ascii="Noto Sans" w:hAnsi="Noto Sans" w:cs="Noto Sans"/>
          <w:sz w:val="20"/>
          <w:szCs w:val="20"/>
        </w:rPr>
        <w:t xml:space="preserve">gibt es </w:t>
      </w:r>
      <w:r w:rsidR="00527A6E" w:rsidRPr="00527A6E">
        <w:rPr>
          <w:rFonts w:ascii="Noto Sans" w:hAnsi="Noto Sans" w:cs="Noto Sans"/>
          <w:sz w:val="20"/>
          <w:szCs w:val="20"/>
        </w:rPr>
        <w:t xml:space="preserve">dort auch alle Infos zu Covid-19 im kompakten Überblick. </w:t>
      </w:r>
    </w:p>
    <w:p w14:paraId="54E27594" w14:textId="77777777" w:rsidR="00CC4140" w:rsidRDefault="00CC4140" w:rsidP="00CC4140">
      <w:pPr>
        <w:pStyle w:val="Text"/>
        <w:rPr>
          <w:rFonts w:ascii="Noto Sans" w:hAnsi="Noto Sans" w:cs="Noto Sans"/>
          <w:sz w:val="20"/>
          <w:szCs w:val="20"/>
        </w:rPr>
      </w:pPr>
    </w:p>
    <w:p w14:paraId="057D9DB6" w14:textId="65E27C21" w:rsidR="00FF2994" w:rsidRDefault="00FF2994" w:rsidP="00854C89">
      <w:pPr>
        <w:pStyle w:val="Text"/>
        <w:spacing w:line="288" w:lineRule="auto"/>
        <w:rPr>
          <w:rFonts w:ascii="Noto Sans" w:hAnsi="Noto Sans" w:cs="Noto Sans"/>
          <w:sz w:val="20"/>
          <w:szCs w:val="20"/>
        </w:rPr>
      </w:pPr>
    </w:p>
    <w:p w14:paraId="3CC0E025" w14:textId="77777777" w:rsidR="003064A2" w:rsidRPr="00854C89" w:rsidRDefault="003064A2" w:rsidP="00854C89">
      <w:pPr>
        <w:pStyle w:val="Text"/>
        <w:spacing w:line="288" w:lineRule="auto"/>
        <w:rPr>
          <w:rFonts w:ascii="Noto Sans" w:hAnsi="Noto Sans" w:cs="Noto Sans"/>
          <w:sz w:val="20"/>
          <w:szCs w:val="20"/>
        </w:rPr>
      </w:pPr>
    </w:p>
    <w:p w14:paraId="67A2F80C" w14:textId="516D41CD" w:rsidR="00250DDD" w:rsidRDefault="00250DDD" w:rsidP="00250DDD">
      <w:pPr>
        <w:rPr>
          <w:sz w:val="26"/>
          <w:szCs w:val="26"/>
        </w:rPr>
      </w:pPr>
      <w:r>
        <w:rPr>
          <w:sz w:val="26"/>
          <w:szCs w:val="26"/>
        </w:rPr>
        <w:lastRenderedPageBreak/>
        <w:t>Foto und Bildtext:</w:t>
      </w:r>
    </w:p>
    <w:p w14:paraId="6CB7D238" w14:textId="24D27709" w:rsidR="00981BAA" w:rsidRDefault="00E57E62" w:rsidP="00250DDD">
      <w:r>
        <w:rPr>
          <w:b/>
        </w:rPr>
        <w:t>DrOrtrudGräfOnline</w:t>
      </w:r>
      <w:r w:rsidR="00981BAA" w:rsidRPr="00536F9D">
        <w:rPr>
          <w:b/>
        </w:rPr>
        <w:t>.jpg</w:t>
      </w:r>
      <w:r w:rsidR="00981BAA" w:rsidRPr="00536F9D">
        <w:t xml:space="preserve"> –</w:t>
      </w:r>
      <w:r w:rsidR="009921CF">
        <w:t>Pandemiebedingt bietet der AMD Salzburg sein Portfolio</w:t>
      </w:r>
      <w:r w:rsidR="00EF7589">
        <w:t xml:space="preserve"> aktuell</w:t>
      </w:r>
      <w:r w:rsidR="009921CF">
        <w:t xml:space="preserve"> verstärkt online an</w:t>
      </w:r>
      <w:r w:rsidR="00EF7589">
        <w:t xml:space="preserve"> (im Bild die ärztliche Leiterin Dr. Ortrud Gräf)</w:t>
      </w:r>
      <w:r w:rsidR="001658EE">
        <w:t>.</w:t>
      </w:r>
      <w:r w:rsidR="009921CF">
        <w:t xml:space="preserve"> Betreuung vor Ort in den Betrieben ist aber natürlich auch weiterhin möglich.</w:t>
      </w:r>
      <w:r w:rsidR="00981BAA">
        <w:t xml:space="preserve"> (Foto: Manuel Bukovics) </w:t>
      </w:r>
    </w:p>
    <w:p w14:paraId="392D6CE9" w14:textId="77777777" w:rsidR="006074D7" w:rsidRDefault="006074D7" w:rsidP="00250DDD">
      <w:pPr>
        <w:rPr>
          <w:b/>
        </w:rPr>
      </w:pPr>
    </w:p>
    <w:p w14:paraId="7B7CC2B2" w14:textId="19F8D49B" w:rsidR="004249D1" w:rsidRDefault="004249D1" w:rsidP="004249D1">
      <w:pPr>
        <w:rPr>
          <w:sz w:val="26"/>
          <w:szCs w:val="26"/>
        </w:rPr>
      </w:pPr>
      <w:r>
        <w:rPr>
          <w:sz w:val="26"/>
          <w:szCs w:val="26"/>
        </w:rPr>
        <w:t>Anhang:</w:t>
      </w:r>
    </w:p>
    <w:p w14:paraId="7C4611F5" w14:textId="2B871862" w:rsidR="004249D1" w:rsidRPr="00733016" w:rsidRDefault="00733016" w:rsidP="004249D1">
      <w:r>
        <w:rPr>
          <w:b/>
        </w:rPr>
        <w:t xml:space="preserve">AMD-Sonderinformation </w:t>
      </w:r>
      <w:r>
        <w:t xml:space="preserve">– </w:t>
      </w:r>
      <w:r w:rsidRPr="00733016">
        <w:t>Videokonferenzen und besonderer Lösungen: AMD-Betreuung digital“</w:t>
      </w:r>
      <w:r w:rsidR="004249D1" w:rsidRPr="00733016">
        <w:t xml:space="preserve"> </w:t>
      </w:r>
    </w:p>
    <w:p w14:paraId="43DC6A25" w14:textId="602D9951" w:rsidR="00250DDD" w:rsidRDefault="00250DDD" w:rsidP="00250DDD"/>
    <w:p w14:paraId="505FA18D" w14:textId="7FC571FD" w:rsidR="00854C89" w:rsidRDefault="00854C89" w:rsidP="00250DDD"/>
    <w:p w14:paraId="54B2F9F5" w14:textId="712C205D" w:rsidR="00854C89" w:rsidRDefault="00854C89" w:rsidP="00250DDD"/>
    <w:p w14:paraId="71290098" w14:textId="4D08CCAA" w:rsidR="00854C89" w:rsidRDefault="00854C89" w:rsidP="00250DDD"/>
    <w:p w14:paraId="65A082ED" w14:textId="59CBB0E3" w:rsidR="00854C89" w:rsidRDefault="00854C89" w:rsidP="00250DDD"/>
    <w:p w14:paraId="764DD8CA" w14:textId="2382C5E7" w:rsidR="00854C89" w:rsidRDefault="00854C89" w:rsidP="00250DDD"/>
    <w:p w14:paraId="6AEF06F5" w14:textId="6EEACF40" w:rsidR="00854C89" w:rsidRDefault="00854C89" w:rsidP="00250DDD"/>
    <w:p w14:paraId="411DB9F8" w14:textId="2C743257" w:rsidR="00854C89" w:rsidRDefault="00854C89" w:rsidP="00250DDD"/>
    <w:p w14:paraId="00BC05E2" w14:textId="483A4D26" w:rsidR="00854C89" w:rsidRDefault="00854C89" w:rsidP="00250DDD"/>
    <w:p w14:paraId="7FAE7E6C" w14:textId="6434F5CF" w:rsidR="00854C89" w:rsidRDefault="00854C89" w:rsidP="00250DDD"/>
    <w:p w14:paraId="5EC6FAB6" w14:textId="128D0345" w:rsidR="00854C89" w:rsidRDefault="00854C89" w:rsidP="00250DDD"/>
    <w:p w14:paraId="46C317CD" w14:textId="4574F3FB" w:rsidR="00854C89" w:rsidRDefault="00854C89" w:rsidP="00250DDD"/>
    <w:p w14:paraId="32C0BC3A" w14:textId="2701C0F5" w:rsidR="00854C89" w:rsidRDefault="00854C89" w:rsidP="00250DDD"/>
    <w:p w14:paraId="09544036" w14:textId="00301CDB" w:rsidR="00854C89" w:rsidRDefault="00854C89" w:rsidP="00250DDD"/>
    <w:p w14:paraId="50CFAABD" w14:textId="49D602CE" w:rsidR="00854C89" w:rsidRDefault="00854C89" w:rsidP="00250DDD"/>
    <w:p w14:paraId="2FC7360F" w14:textId="77777777" w:rsidR="00854C89" w:rsidRDefault="00854C89" w:rsidP="00250DDD"/>
    <w:p w14:paraId="32229528" w14:textId="0FB5FC3B" w:rsidR="00250DDD" w:rsidRDefault="00250DDD" w:rsidP="00250DDD">
      <w:r>
        <w:rPr>
          <w:sz w:val="26"/>
          <w:szCs w:val="26"/>
        </w:rPr>
        <w:t>Kontakt für Rückfragen:</w:t>
      </w:r>
    </w:p>
    <w:p w14:paraId="73C0ED14" w14:textId="77777777" w:rsidR="00250DDD" w:rsidRPr="00BB2B29" w:rsidRDefault="00250DDD" w:rsidP="00250DDD">
      <w:pPr>
        <w:rPr>
          <w:rFonts w:asciiTheme="minorHAnsi" w:eastAsiaTheme="minorEastAsia" w:hAnsiTheme="minorHAnsi" w:cs="Calibri"/>
          <w:b/>
          <w:noProof/>
          <w:lang w:eastAsia="de-DE"/>
        </w:rPr>
      </w:pPr>
      <w:r w:rsidRPr="00BB2B29">
        <w:rPr>
          <w:rFonts w:eastAsiaTheme="minorEastAsia" w:cs="Calibri"/>
          <w:b/>
          <w:noProof/>
          <w:lang w:eastAsia="de-DE"/>
        </w:rPr>
        <w:t>Manuel Bukovics, BA</w:t>
      </w:r>
    </w:p>
    <w:p w14:paraId="4B541865" w14:textId="77777777" w:rsidR="00250DDD" w:rsidRPr="00BB2B29" w:rsidRDefault="00250DDD" w:rsidP="00250DDD">
      <w:pPr>
        <w:rPr>
          <w:rFonts w:eastAsiaTheme="minorEastAsia" w:cs="Calibri"/>
          <w:noProof/>
          <w:color w:val="7F7F7F"/>
          <w:szCs w:val="20"/>
          <w:lang w:eastAsia="de-DE"/>
        </w:rPr>
      </w:pPr>
      <w:r>
        <w:rPr>
          <w:rFonts w:eastAsiaTheme="minorEastAsia" w:cs="Calibri"/>
          <w:noProof/>
          <w:color w:val="7F7F7F"/>
          <w:szCs w:val="20"/>
          <w:lang w:eastAsia="de-DE"/>
        </w:rPr>
        <w:t>Pressesprecher</w:t>
      </w:r>
    </w:p>
    <w:p w14:paraId="2617F9AD" w14:textId="1949A965" w:rsidR="00250DDD" w:rsidRPr="009A021C" w:rsidRDefault="000C4F0C" w:rsidP="00250DDD">
      <w:pPr>
        <w:rPr>
          <w:lang w:eastAsia="de-DE"/>
        </w:rPr>
      </w:pPr>
      <w:r>
        <w:rPr>
          <w:rFonts w:cs="Noto Sans"/>
          <w:b/>
          <w:bCs/>
          <w:color w:val="00AEAE"/>
          <w:szCs w:val="20"/>
          <w:lang w:eastAsia="de-DE"/>
        </w:rPr>
        <w:t>AMD Salzburg – Gesellschaft für Arbeitsmedizin, </w:t>
      </w:r>
      <w:r>
        <w:rPr>
          <w:rFonts w:cs="Noto Sans"/>
          <w:b/>
          <w:bCs/>
          <w:color w:val="00AEAE"/>
          <w:szCs w:val="20"/>
          <w:lang w:eastAsia="de-DE"/>
        </w:rPr>
        <w:br/>
        <w:t>Sicherheitstechnik und Arbeitspsychologie GmbH</w:t>
      </w:r>
      <w:r w:rsidR="00250DDD">
        <w:rPr>
          <w:rFonts w:eastAsiaTheme="minorEastAsia" w:cs="Calibri"/>
          <w:b/>
          <w:bCs/>
          <w:noProof/>
          <w:color w:val="85BC22"/>
          <w:szCs w:val="20"/>
          <w:lang w:eastAsia="de-DE"/>
        </w:rPr>
        <w:br/>
      </w:r>
      <w:r w:rsidR="00250DDD">
        <w:rPr>
          <w:rFonts w:eastAsiaTheme="minorEastAsia" w:cs="Calibri"/>
          <w:noProof/>
          <w:color w:val="7F7F7F"/>
          <w:szCs w:val="20"/>
          <w:lang w:eastAsia="de-DE"/>
        </w:rPr>
        <w:t xml:space="preserve">Elisabethstraße 2 </w:t>
      </w:r>
      <w:r w:rsidR="00250DDD">
        <w:rPr>
          <w:rFonts w:eastAsiaTheme="minorEastAsia"/>
          <w:noProof/>
          <w:color w:val="7F7F7F"/>
          <w:szCs w:val="20"/>
          <w:lang w:eastAsia="de-AT"/>
        </w:rPr>
        <w:t xml:space="preserve">| </w:t>
      </w:r>
      <w:r w:rsidR="00250DDD">
        <w:rPr>
          <w:rFonts w:eastAsiaTheme="minorEastAsia" w:cs="Calibri"/>
          <w:noProof/>
          <w:color w:val="7F7F7F"/>
          <w:szCs w:val="20"/>
          <w:lang w:eastAsia="de-DE"/>
        </w:rPr>
        <w:t>5020 Salzburg</w:t>
      </w:r>
      <w:r w:rsidR="00250DDD">
        <w:rPr>
          <w:rFonts w:eastAsiaTheme="minorEastAsia" w:cs="Calibri"/>
          <w:noProof/>
          <w:color w:val="7F7F7F"/>
          <w:szCs w:val="20"/>
          <w:lang w:eastAsia="de-DE"/>
        </w:rPr>
        <w:br/>
      </w:r>
      <w:r>
        <w:rPr>
          <w:rFonts w:cs="Noto Sans"/>
          <w:b/>
          <w:bCs/>
          <w:color w:val="00AEAE"/>
          <w:szCs w:val="20"/>
          <w:lang w:eastAsia="de-DE"/>
        </w:rPr>
        <w:t xml:space="preserve">T:  </w:t>
      </w:r>
      <w:r w:rsidR="00250DDD">
        <w:rPr>
          <w:rFonts w:eastAsiaTheme="minorEastAsia" w:cs="Calibri"/>
          <w:noProof/>
          <w:szCs w:val="20"/>
          <w:lang w:eastAsia="de-DE"/>
        </w:rPr>
        <w:t xml:space="preserve">  </w:t>
      </w:r>
      <w:r w:rsidR="00250DDD">
        <w:rPr>
          <w:rFonts w:eastAsiaTheme="minorEastAsia" w:cs="Calibri"/>
          <w:noProof/>
          <w:color w:val="7F7F7F"/>
          <w:szCs w:val="20"/>
          <w:lang w:eastAsia="de-DE"/>
        </w:rPr>
        <w:t>+43 662 88 75 88 18</w:t>
      </w:r>
      <w:r w:rsidR="00250DDD">
        <w:rPr>
          <w:rFonts w:eastAsiaTheme="minorEastAsia" w:cs="Calibri"/>
          <w:noProof/>
          <w:color w:val="7F7F7F"/>
          <w:szCs w:val="20"/>
          <w:lang w:eastAsia="de-DE"/>
        </w:rPr>
        <w:br/>
      </w:r>
      <w:r>
        <w:rPr>
          <w:rFonts w:cs="Noto Sans"/>
          <w:b/>
          <w:bCs/>
          <w:color w:val="00AEAE"/>
          <w:szCs w:val="20"/>
          <w:lang w:eastAsia="de-DE"/>
        </w:rPr>
        <w:t xml:space="preserve">E:  </w:t>
      </w:r>
      <w:hyperlink r:id="rId8" w:history="1">
        <w:r w:rsidRPr="00943A51">
          <w:rPr>
            <w:rStyle w:val="Hyperlink"/>
            <w:rFonts w:eastAsiaTheme="minorEastAsia" w:cs="Calibri"/>
            <w:noProof/>
            <w:szCs w:val="20"/>
            <w:lang w:eastAsia="de-DE"/>
          </w:rPr>
          <w:t>manuel.bukovics@avos.at</w:t>
        </w:r>
      </w:hyperlink>
      <w:r>
        <w:rPr>
          <w:rFonts w:eastAsiaTheme="minorEastAsia" w:cs="Calibri"/>
          <w:noProof/>
          <w:szCs w:val="20"/>
          <w:lang w:eastAsia="de-DE"/>
        </w:rPr>
        <w:br/>
      </w:r>
      <w:r w:rsidRPr="000C4F0C">
        <w:rPr>
          <w:rFonts w:cs="Noto Sans"/>
          <w:b/>
          <w:bCs/>
          <w:color w:val="00AEAE"/>
          <w:szCs w:val="20"/>
          <w:lang w:eastAsia="de-DE"/>
        </w:rPr>
        <w:t>W:</w:t>
      </w:r>
      <w:r w:rsidRPr="000C4F0C">
        <w:rPr>
          <w:rFonts w:cs="Noto Sans"/>
          <w:b/>
          <w:bCs/>
          <w:szCs w:val="20"/>
          <w:lang w:eastAsia="de-DE"/>
        </w:rPr>
        <w:t xml:space="preserve"> </w:t>
      </w:r>
      <w:hyperlink r:id="rId9" w:history="1">
        <w:r w:rsidRPr="000C4F0C">
          <w:rPr>
            <w:rStyle w:val="Hyperlink"/>
            <w:rFonts w:cs="Noto Sans"/>
            <w:color w:val="7F7F7F"/>
            <w:szCs w:val="20"/>
            <w:lang w:eastAsia="de-DE"/>
          </w:rPr>
          <w:t>www.gesundessalzburg.at</w:t>
        </w:r>
      </w:hyperlink>
      <w:r w:rsidRPr="000C4F0C">
        <w:rPr>
          <w:rFonts w:cs="Noto Sans"/>
          <w:color w:val="7F7F7F"/>
          <w:szCs w:val="20"/>
          <w:u w:val="single"/>
          <w:lang w:eastAsia="de-DE"/>
        </w:rPr>
        <w:t xml:space="preserve"> </w:t>
      </w:r>
      <w:r w:rsidRPr="000C4F0C">
        <w:rPr>
          <w:rFonts w:cs="Noto Sans"/>
          <w:color w:val="7F7F7F"/>
          <w:szCs w:val="20"/>
          <w:lang w:eastAsia="de-AT"/>
        </w:rPr>
        <w:t>|</w:t>
      </w:r>
      <w:hyperlink r:id="rId10" w:history="1">
        <w:r w:rsidRPr="000C4F0C">
          <w:rPr>
            <w:rStyle w:val="Hyperlink"/>
            <w:rFonts w:cs="Noto Sans"/>
            <w:color w:val="7F7F7F"/>
            <w:szCs w:val="20"/>
            <w:lang w:eastAsia="de-DE"/>
          </w:rPr>
          <w:t>www.amd-sbg.at</w:t>
        </w:r>
      </w:hyperlink>
      <w:r>
        <w:rPr>
          <w:rFonts w:cs="Noto Sans"/>
          <w:lang w:eastAsia="de-DE"/>
        </w:rPr>
        <w:t xml:space="preserve"> </w:t>
      </w:r>
      <w:r>
        <w:rPr>
          <w:rFonts w:cs="Noto Sans"/>
          <w:lang w:eastAsia="de-DE"/>
        </w:rPr>
        <w:br/>
      </w:r>
      <w:r>
        <w:rPr>
          <w:rFonts w:cs="Noto Sans"/>
          <w:color w:val="7F7F7F"/>
          <w:szCs w:val="20"/>
          <w:lang w:eastAsia="de-DE"/>
        </w:rPr>
        <w:t>FN 482795v, Firmenbuchgericht Salzburg</w:t>
      </w:r>
    </w:p>
    <w:sectPr w:rsidR="00250DDD" w:rsidRPr="009A021C" w:rsidSect="00AE2E9C">
      <w:headerReference w:type="default" r:id="rId11"/>
      <w:headerReference w:type="first" r:id="rId12"/>
      <w:footerReference w:type="first" r:id="rId13"/>
      <w:pgSz w:w="11900" w:h="16840"/>
      <w:pgMar w:top="2127" w:right="1417" w:bottom="1701" w:left="1417" w:header="703" w:footer="7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47933" w14:textId="77777777" w:rsidR="008A7680" w:rsidRDefault="008A7680" w:rsidP="004C48EA">
      <w:r>
        <w:separator/>
      </w:r>
    </w:p>
  </w:endnote>
  <w:endnote w:type="continuationSeparator" w:id="0">
    <w:p w14:paraId="1E474A3D" w14:textId="77777777" w:rsidR="008A7680" w:rsidRDefault="008A7680"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w:altName w:val="Mangal"/>
    <w:panose1 w:val="020B0502040504020204"/>
    <w:charset w:val="00"/>
    <w:family w:val="swiss"/>
    <w:pitch w:val="variable"/>
    <w:sig w:usb0="E00082FF" w:usb1="400078FF" w:usb2="08000029" w:usb3="00000000" w:csb0="0000019F" w:csb1="00000000"/>
  </w:font>
  <w:font w:name="Trebuchet MS">
    <w:panose1 w:val="020B0603020202020204"/>
    <w:charset w:val="00"/>
    <w:family w:val="swiss"/>
    <w:pitch w:val="variable"/>
    <w:sig w:usb0="00000687" w:usb1="00000000" w:usb2="00000000" w:usb3="00000000" w:csb0="0000009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7A043" w14:textId="5C2B69BE" w:rsidR="005729E4" w:rsidRDefault="005729E4" w:rsidP="005729E4">
    <w:pPr>
      <w:pStyle w:val="Fuzeile"/>
      <w:tabs>
        <w:tab w:val="clear" w:pos="4536"/>
        <w:tab w:val="clear" w:pos="9072"/>
        <w:tab w:val="left" w:pos="343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2CF5B7" w14:textId="77777777" w:rsidR="008A7680" w:rsidRDefault="008A7680" w:rsidP="004C48EA">
      <w:r>
        <w:separator/>
      </w:r>
    </w:p>
  </w:footnote>
  <w:footnote w:type="continuationSeparator" w:id="0">
    <w:p w14:paraId="2D56B7E8" w14:textId="77777777" w:rsidR="008A7680" w:rsidRDefault="008A7680"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7B11269E" w:rsidR="004C48EA" w:rsidRDefault="004C48EA" w:rsidP="00154FC5">
    <w:pPr>
      <w:pStyle w:val="Kopfzeile"/>
      <w:tabs>
        <w:tab w:val="clear" w:pos="4536"/>
        <w:tab w:val="clear" w:pos="9072"/>
        <w:tab w:val="left" w:pos="535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DC8FA" w14:textId="1AC8C3F8" w:rsidR="00F25F21" w:rsidRDefault="00F25F21" w:rsidP="005729E4">
    <w:pPr>
      <w:pStyle w:val="Kopfzeile"/>
      <w:tabs>
        <w:tab w:val="clear" w:pos="4536"/>
        <w:tab w:val="clear" w:pos="9072"/>
        <w:tab w:val="right" w:pos="9066"/>
      </w:tabs>
    </w:pPr>
    <w:r>
      <w:rPr>
        <w:noProof/>
      </w:rPr>
      <w:drawing>
        <wp:anchor distT="0" distB="0" distL="114300" distR="114300" simplePos="0" relativeHeight="251659264" behindDoc="1" locked="0" layoutInCell="1" allowOverlap="1" wp14:anchorId="0953DB2E" wp14:editId="4D673B2D">
          <wp:simplePos x="0" y="0"/>
          <wp:positionH relativeFrom="page">
            <wp:align>left</wp:align>
          </wp:positionH>
          <wp:positionV relativeFrom="paragraph">
            <wp:posOffset>-827405</wp:posOffset>
          </wp:positionV>
          <wp:extent cx="7559675" cy="1121664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MD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9675" cy="11216640"/>
                  </a:xfrm>
                  <a:prstGeom prst="rect">
                    <a:avLst/>
                  </a:prstGeom>
                </pic:spPr>
              </pic:pic>
            </a:graphicData>
          </a:graphic>
          <wp14:sizeRelH relativeFrom="margin">
            <wp14:pctWidth>0</wp14:pctWidth>
          </wp14:sizeRelH>
          <wp14:sizeRelV relativeFrom="margin">
            <wp14:pctHeight>0</wp14:pctHeight>
          </wp14:sizeRelV>
        </wp:anchor>
      </w:drawing>
    </w:r>
    <w:r w:rsidR="005729E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CD0520"/>
    <w:multiLevelType w:val="hybridMultilevel"/>
    <w:tmpl w:val="7D2ED5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25452"/>
    <w:rsid w:val="0003270A"/>
    <w:rsid w:val="0005327D"/>
    <w:rsid w:val="000A651F"/>
    <w:rsid w:val="000B613A"/>
    <w:rsid w:val="000C4F0C"/>
    <w:rsid w:val="000E3EEF"/>
    <w:rsid w:val="000F3A0A"/>
    <w:rsid w:val="00134CED"/>
    <w:rsid w:val="00151C2A"/>
    <w:rsid w:val="001541F5"/>
    <w:rsid w:val="00154FC5"/>
    <w:rsid w:val="001620DC"/>
    <w:rsid w:val="001658EE"/>
    <w:rsid w:val="00194B3E"/>
    <w:rsid w:val="002136CF"/>
    <w:rsid w:val="002219F0"/>
    <w:rsid w:val="00250DDD"/>
    <w:rsid w:val="0025192B"/>
    <w:rsid w:val="002C064F"/>
    <w:rsid w:val="002D0497"/>
    <w:rsid w:val="002E2656"/>
    <w:rsid w:val="002F745C"/>
    <w:rsid w:val="003064A2"/>
    <w:rsid w:val="0038375A"/>
    <w:rsid w:val="003D1AE6"/>
    <w:rsid w:val="003D7F96"/>
    <w:rsid w:val="003E1884"/>
    <w:rsid w:val="0041328B"/>
    <w:rsid w:val="004249D1"/>
    <w:rsid w:val="004523EE"/>
    <w:rsid w:val="00474578"/>
    <w:rsid w:val="004753D5"/>
    <w:rsid w:val="004A7D6B"/>
    <w:rsid w:val="004C48EA"/>
    <w:rsid w:val="005229F8"/>
    <w:rsid w:val="00527A6E"/>
    <w:rsid w:val="00536F9D"/>
    <w:rsid w:val="00563333"/>
    <w:rsid w:val="00572093"/>
    <w:rsid w:val="005729E4"/>
    <w:rsid w:val="0059715D"/>
    <w:rsid w:val="005C139C"/>
    <w:rsid w:val="005C486F"/>
    <w:rsid w:val="005C77B9"/>
    <w:rsid w:val="006074D7"/>
    <w:rsid w:val="00641D2A"/>
    <w:rsid w:val="00665E05"/>
    <w:rsid w:val="0069277D"/>
    <w:rsid w:val="006A7770"/>
    <w:rsid w:val="006D26BD"/>
    <w:rsid w:val="00733016"/>
    <w:rsid w:val="007758A0"/>
    <w:rsid w:val="007D5361"/>
    <w:rsid w:val="00823FE1"/>
    <w:rsid w:val="00834121"/>
    <w:rsid w:val="00854C89"/>
    <w:rsid w:val="00875417"/>
    <w:rsid w:val="00876771"/>
    <w:rsid w:val="00880F44"/>
    <w:rsid w:val="008A7680"/>
    <w:rsid w:val="008F211E"/>
    <w:rsid w:val="008F2D61"/>
    <w:rsid w:val="0090400F"/>
    <w:rsid w:val="009148D1"/>
    <w:rsid w:val="00915227"/>
    <w:rsid w:val="00925B4D"/>
    <w:rsid w:val="00934544"/>
    <w:rsid w:val="009361AB"/>
    <w:rsid w:val="00950BF9"/>
    <w:rsid w:val="009548B4"/>
    <w:rsid w:val="00981BAA"/>
    <w:rsid w:val="009901EE"/>
    <w:rsid w:val="009921CF"/>
    <w:rsid w:val="009A021C"/>
    <w:rsid w:val="009D1B07"/>
    <w:rsid w:val="009D784A"/>
    <w:rsid w:val="009F4476"/>
    <w:rsid w:val="00A26478"/>
    <w:rsid w:val="00A46266"/>
    <w:rsid w:val="00A53192"/>
    <w:rsid w:val="00A56CCA"/>
    <w:rsid w:val="00A73E1A"/>
    <w:rsid w:val="00AB0D3C"/>
    <w:rsid w:val="00AB2C26"/>
    <w:rsid w:val="00AD2EAD"/>
    <w:rsid w:val="00AD3AAB"/>
    <w:rsid w:val="00AE2E9C"/>
    <w:rsid w:val="00AF40DA"/>
    <w:rsid w:val="00B11F94"/>
    <w:rsid w:val="00B4106C"/>
    <w:rsid w:val="00B5781B"/>
    <w:rsid w:val="00BB2CC8"/>
    <w:rsid w:val="00C05A0F"/>
    <w:rsid w:val="00C31E51"/>
    <w:rsid w:val="00C32401"/>
    <w:rsid w:val="00C336D1"/>
    <w:rsid w:val="00C36CD5"/>
    <w:rsid w:val="00CA3FD5"/>
    <w:rsid w:val="00CA62D5"/>
    <w:rsid w:val="00CB6D06"/>
    <w:rsid w:val="00CC18A2"/>
    <w:rsid w:val="00CC4140"/>
    <w:rsid w:val="00CC4C75"/>
    <w:rsid w:val="00CD0E41"/>
    <w:rsid w:val="00D44022"/>
    <w:rsid w:val="00D66EEB"/>
    <w:rsid w:val="00D8750C"/>
    <w:rsid w:val="00D90AA5"/>
    <w:rsid w:val="00D94105"/>
    <w:rsid w:val="00DE2971"/>
    <w:rsid w:val="00DF6759"/>
    <w:rsid w:val="00E06B27"/>
    <w:rsid w:val="00E165B0"/>
    <w:rsid w:val="00E247F5"/>
    <w:rsid w:val="00E306BC"/>
    <w:rsid w:val="00E57E62"/>
    <w:rsid w:val="00EA1557"/>
    <w:rsid w:val="00EC784E"/>
    <w:rsid w:val="00EE2EC6"/>
    <w:rsid w:val="00EF7589"/>
    <w:rsid w:val="00F25F21"/>
    <w:rsid w:val="00F505F9"/>
    <w:rsid w:val="00F61C69"/>
    <w:rsid w:val="00F65170"/>
    <w:rsid w:val="00F67F9D"/>
    <w:rsid w:val="00F81ADE"/>
    <w:rsid w:val="00F93F3C"/>
    <w:rsid w:val="00FA491F"/>
    <w:rsid w:val="00FA5749"/>
    <w:rsid w:val="00FC0C20"/>
    <w:rsid w:val="00FC0CD0"/>
    <w:rsid w:val="00FC212D"/>
    <w:rsid w:val="00FF29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34544"/>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934544"/>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934544"/>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customStyle="1" w:styleId="XAMDFileName6ptRechts">
    <w:name w:val="X AMD FileName 6 pt Rechts"/>
    <w:basedOn w:val="Standard"/>
    <w:rsid w:val="00F25F21"/>
    <w:pPr>
      <w:spacing w:after="280"/>
      <w:ind w:right="-35"/>
      <w:jc w:val="right"/>
    </w:pPr>
    <w:rPr>
      <w:rFonts w:ascii="Trebuchet MS" w:eastAsia="Times New Roman" w:hAnsi="Trebuchet MS" w:cs="Times New Roman"/>
      <w:sz w:val="12"/>
      <w:szCs w:val="20"/>
      <w:lang w:eastAsia="de-DE"/>
    </w:rPr>
  </w:style>
  <w:style w:type="character" w:customStyle="1" w:styleId="berschrift1Zchn">
    <w:name w:val="Überschrift 1 Zchn"/>
    <w:basedOn w:val="Absatz-Standardschriftart"/>
    <w:link w:val="berschrift1"/>
    <w:uiPriority w:val="9"/>
    <w:rsid w:val="00934544"/>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934544"/>
    <w:rPr>
      <w:rFonts w:ascii="Noto Sans" w:eastAsiaTheme="majorEastAsia" w:hAnsi="Noto Sans" w:cstheme="majorBidi"/>
      <w:sz w:val="26"/>
      <w:szCs w:val="26"/>
    </w:rPr>
  </w:style>
  <w:style w:type="character" w:styleId="Hyperlink">
    <w:name w:val="Hyperlink"/>
    <w:basedOn w:val="Absatz-Standardschriftart"/>
    <w:uiPriority w:val="99"/>
    <w:unhideWhenUsed/>
    <w:rsid w:val="00250DDD"/>
    <w:rPr>
      <w:color w:val="0000FF"/>
      <w:u w:val="single"/>
    </w:rPr>
  </w:style>
  <w:style w:type="paragraph" w:styleId="Listenabsatz">
    <w:name w:val="List Paragraph"/>
    <w:basedOn w:val="Standard"/>
    <w:uiPriority w:val="34"/>
    <w:qFormat/>
    <w:rsid w:val="00250DDD"/>
    <w:pPr>
      <w:ind w:left="720"/>
      <w:contextualSpacing/>
    </w:pPr>
  </w:style>
  <w:style w:type="character" w:styleId="NichtaufgelsteErwhnung">
    <w:name w:val="Unresolved Mention"/>
    <w:basedOn w:val="Absatz-Standardschriftart"/>
    <w:uiPriority w:val="99"/>
    <w:rsid w:val="000C4F0C"/>
    <w:rPr>
      <w:color w:val="605E5C"/>
      <w:shd w:val="clear" w:color="auto" w:fill="E1DFDD"/>
    </w:rPr>
  </w:style>
  <w:style w:type="paragraph" w:customStyle="1" w:styleId="Text">
    <w:name w:val="Text"/>
    <w:rsid w:val="00527A6E"/>
    <w:rPr>
      <w:rFonts w:ascii="Helvetica Neue" w:eastAsia="Arial Unicode MS" w:hAnsi="Helvetica Neue" w:cs="Arial Unicode MS"/>
      <w:color w:val="000000"/>
      <w:sz w:val="22"/>
      <w:szCs w:val="22"/>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672686">
      <w:bodyDiv w:val="1"/>
      <w:marLeft w:val="0"/>
      <w:marRight w:val="0"/>
      <w:marTop w:val="0"/>
      <w:marBottom w:val="0"/>
      <w:divBdr>
        <w:top w:val="none" w:sz="0" w:space="0" w:color="auto"/>
        <w:left w:val="none" w:sz="0" w:space="0" w:color="auto"/>
        <w:bottom w:val="none" w:sz="0" w:space="0" w:color="auto"/>
        <w:right w:val="none" w:sz="0" w:space="0" w:color="auto"/>
      </w:divBdr>
    </w:div>
    <w:div w:id="1343047764">
      <w:bodyDiv w:val="1"/>
      <w:marLeft w:val="0"/>
      <w:marRight w:val="0"/>
      <w:marTop w:val="0"/>
      <w:marBottom w:val="0"/>
      <w:divBdr>
        <w:top w:val="none" w:sz="0" w:space="0" w:color="auto"/>
        <w:left w:val="none" w:sz="0" w:space="0" w:color="auto"/>
        <w:bottom w:val="none" w:sz="0" w:space="0" w:color="auto"/>
        <w:right w:val="none" w:sz="0" w:space="0" w:color="auto"/>
      </w:divBdr>
    </w:div>
    <w:div w:id="18527968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uel.bukovics@avos.a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md-sbg.a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md-sbg.at/" TargetMode="External"/><Relationship Id="rId4" Type="http://schemas.openxmlformats.org/officeDocument/2006/relationships/webSettings" Target="webSettings.xml"/><Relationship Id="rId9" Type="http://schemas.openxmlformats.org/officeDocument/2006/relationships/hyperlink" Target="http://www.gesundessalzburg.at/"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3078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83</cp:revision>
  <cp:lastPrinted>2020-11-17T10:00:00Z</cp:lastPrinted>
  <dcterms:created xsi:type="dcterms:W3CDTF">2019-07-15T13:30:00Z</dcterms:created>
  <dcterms:modified xsi:type="dcterms:W3CDTF">2020-11-17T10:01:00Z</dcterms:modified>
</cp:coreProperties>
</file>